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AB5CB" w14:textId="77680EEC" w:rsidR="00625604" w:rsidRDefault="00625604" w:rsidP="00625604">
      <w:pPr>
        <w:spacing w:line="276" w:lineRule="auto"/>
        <w:jc w:val="center"/>
        <w:rPr>
          <w:rFonts w:ascii="Cambria" w:hAnsi="Cambria" w:cs="Times New Roman"/>
          <w:b/>
          <w:sz w:val="24"/>
          <w:szCs w:val="24"/>
        </w:rPr>
      </w:pPr>
      <w:r>
        <w:rPr>
          <w:rFonts w:ascii="Cambria" w:hAnsi="Cambria" w:cs="Times New Roman"/>
          <w:b/>
          <w:sz w:val="24"/>
          <w:szCs w:val="24"/>
        </w:rPr>
        <w:t xml:space="preserve">Pendidikan Kesehatan Gizi </w:t>
      </w:r>
      <w:proofErr w:type="spellStart"/>
      <w:r>
        <w:rPr>
          <w:rFonts w:ascii="Cambria" w:hAnsi="Cambria" w:cs="Times New Roman"/>
          <w:b/>
          <w:sz w:val="24"/>
          <w:szCs w:val="24"/>
        </w:rPr>
        <w:t>terhadap</w:t>
      </w:r>
      <w:proofErr w:type="spellEnd"/>
      <w:r>
        <w:rPr>
          <w:rFonts w:ascii="Cambria" w:hAnsi="Cambria" w:cs="Times New Roman"/>
          <w:b/>
          <w:sz w:val="24"/>
          <w:szCs w:val="24"/>
        </w:rPr>
        <w:t xml:space="preserve"> </w:t>
      </w:r>
      <w:proofErr w:type="spellStart"/>
      <w:r>
        <w:rPr>
          <w:rFonts w:ascii="Cambria" w:hAnsi="Cambria" w:cs="Times New Roman"/>
          <w:b/>
          <w:sz w:val="24"/>
          <w:szCs w:val="24"/>
        </w:rPr>
        <w:t>Sikap</w:t>
      </w:r>
      <w:proofErr w:type="spellEnd"/>
      <w:r>
        <w:rPr>
          <w:rFonts w:ascii="Cambria" w:hAnsi="Cambria" w:cs="Times New Roman"/>
          <w:b/>
          <w:sz w:val="24"/>
          <w:szCs w:val="24"/>
        </w:rPr>
        <w:t xml:space="preserve"> </w:t>
      </w:r>
      <w:proofErr w:type="spellStart"/>
      <w:r>
        <w:rPr>
          <w:rFonts w:ascii="Cambria" w:hAnsi="Cambria" w:cs="Times New Roman"/>
          <w:b/>
          <w:sz w:val="24"/>
          <w:szCs w:val="24"/>
        </w:rPr>
        <w:t>Remaja</w:t>
      </w:r>
      <w:proofErr w:type="spellEnd"/>
      <w:r>
        <w:rPr>
          <w:rFonts w:ascii="Cambria" w:hAnsi="Cambria" w:cs="Times New Roman"/>
          <w:b/>
          <w:sz w:val="24"/>
          <w:szCs w:val="24"/>
        </w:rPr>
        <w:t xml:space="preserve"> </w:t>
      </w:r>
      <w:proofErr w:type="spellStart"/>
      <w:r>
        <w:rPr>
          <w:rFonts w:ascii="Cambria" w:hAnsi="Cambria" w:cs="Times New Roman"/>
          <w:b/>
          <w:sz w:val="24"/>
          <w:szCs w:val="24"/>
        </w:rPr>
        <w:t>Tentang</w:t>
      </w:r>
      <w:proofErr w:type="spellEnd"/>
      <w:r>
        <w:rPr>
          <w:rFonts w:ascii="Cambria" w:hAnsi="Cambria" w:cs="Times New Roman"/>
          <w:b/>
          <w:sz w:val="24"/>
          <w:szCs w:val="24"/>
        </w:rPr>
        <w:t xml:space="preserve"> Resiko Diabetes Mellitus </w:t>
      </w:r>
      <w:proofErr w:type="spellStart"/>
      <w:r>
        <w:rPr>
          <w:rFonts w:ascii="Cambria" w:hAnsi="Cambria" w:cs="Times New Roman"/>
          <w:b/>
          <w:sz w:val="24"/>
          <w:szCs w:val="24"/>
        </w:rPr>
        <w:t>Tipe</w:t>
      </w:r>
      <w:proofErr w:type="spellEnd"/>
      <w:r>
        <w:rPr>
          <w:rFonts w:ascii="Cambria" w:hAnsi="Cambria" w:cs="Times New Roman"/>
          <w:b/>
          <w:sz w:val="24"/>
          <w:szCs w:val="24"/>
        </w:rPr>
        <w:t xml:space="preserve"> 2</w:t>
      </w:r>
    </w:p>
    <w:p w14:paraId="36AD78B5" w14:textId="77777777" w:rsidR="00625604" w:rsidRDefault="00625604" w:rsidP="00625604">
      <w:pPr>
        <w:spacing w:after="0" w:line="276" w:lineRule="auto"/>
        <w:jc w:val="center"/>
        <w:rPr>
          <w:rFonts w:ascii="Cambria" w:hAnsi="Cambria" w:cs="Times New Roman"/>
          <w:sz w:val="24"/>
          <w:szCs w:val="24"/>
          <w:vertAlign w:val="superscript"/>
        </w:rPr>
      </w:pPr>
      <w:r w:rsidRPr="002515A1">
        <w:rPr>
          <w:rFonts w:ascii="Cambria" w:hAnsi="Cambria" w:cs="Times New Roman"/>
          <w:sz w:val="24"/>
          <w:szCs w:val="24"/>
        </w:rPr>
        <w:t>Ristiana</w:t>
      </w:r>
      <w:r>
        <w:rPr>
          <w:rFonts w:ascii="Cambria" w:hAnsi="Cambria" w:cs="Times New Roman"/>
          <w:sz w:val="24"/>
          <w:szCs w:val="24"/>
          <w:vertAlign w:val="superscript"/>
        </w:rPr>
        <w:t>1</w:t>
      </w:r>
      <w:r w:rsidRPr="002515A1">
        <w:rPr>
          <w:rFonts w:ascii="Cambria" w:hAnsi="Cambria" w:cs="Times New Roman"/>
          <w:sz w:val="24"/>
          <w:szCs w:val="24"/>
        </w:rPr>
        <w:t>, Dwi Prasetyaningati</w:t>
      </w:r>
      <w:r>
        <w:rPr>
          <w:rFonts w:ascii="Cambria" w:hAnsi="Cambria" w:cs="Times New Roman"/>
          <w:sz w:val="24"/>
          <w:szCs w:val="24"/>
          <w:vertAlign w:val="superscript"/>
        </w:rPr>
        <w:t>2</w:t>
      </w:r>
      <w:r w:rsidRPr="002515A1">
        <w:rPr>
          <w:rFonts w:ascii="Cambria" w:hAnsi="Cambria" w:cs="Times New Roman"/>
          <w:sz w:val="24"/>
          <w:szCs w:val="24"/>
        </w:rPr>
        <w:t xml:space="preserve">, Afif </w:t>
      </w:r>
      <w:proofErr w:type="spellStart"/>
      <w:r w:rsidRPr="002515A1">
        <w:rPr>
          <w:rFonts w:ascii="Cambria" w:hAnsi="Cambria" w:cs="Times New Roman"/>
          <w:sz w:val="24"/>
          <w:szCs w:val="24"/>
        </w:rPr>
        <w:t>Hidayatul</w:t>
      </w:r>
      <w:proofErr w:type="spellEnd"/>
      <w:r w:rsidRPr="002515A1">
        <w:rPr>
          <w:rFonts w:ascii="Cambria" w:hAnsi="Cambria" w:cs="Times New Roman"/>
          <w:sz w:val="24"/>
          <w:szCs w:val="24"/>
        </w:rPr>
        <w:t xml:space="preserve"> Arham</w:t>
      </w:r>
      <w:r>
        <w:rPr>
          <w:rFonts w:ascii="Cambria" w:hAnsi="Cambria" w:cs="Times New Roman"/>
          <w:sz w:val="24"/>
          <w:szCs w:val="24"/>
          <w:vertAlign w:val="superscript"/>
        </w:rPr>
        <w:t>3*</w:t>
      </w:r>
      <w:r w:rsidRPr="002515A1">
        <w:rPr>
          <w:rFonts w:ascii="Cambria" w:hAnsi="Cambria" w:cs="Times New Roman"/>
          <w:sz w:val="24"/>
          <w:szCs w:val="24"/>
        </w:rPr>
        <w:t>,</w:t>
      </w:r>
      <w:r>
        <w:rPr>
          <w:rFonts w:ascii="Cambria" w:hAnsi="Cambria" w:cs="Times New Roman"/>
          <w:sz w:val="24"/>
          <w:szCs w:val="24"/>
          <w:vertAlign w:val="superscript"/>
        </w:rPr>
        <w:t xml:space="preserve"> </w:t>
      </w:r>
    </w:p>
    <w:p w14:paraId="388D4344" w14:textId="3685662C" w:rsidR="00625604" w:rsidRDefault="00625604" w:rsidP="00625604">
      <w:pPr>
        <w:spacing w:after="0" w:line="276" w:lineRule="auto"/>
        <w:jc w:val="center"/>
        <w:rPr>
          <w:rFonts w:ascii="Cambria" w:hAnsi="Cambria" w:cs="Times New Roman"/>
          <w:sz w:val="24"/>
          <w:szCs w:val="24"/>
          <w:vertAlign w:val="superscript"/>
        </w:rPr>
      </w:pPr>
      <w:r w:rsidRPr="002515A1">
        <w:rPr>
          <w:rFonts w:ascii="Cambria" w:hAnsi="Cambria" w:cs="Times New Roman"/>
          <w:sz w:val="24"/>
          <w:szCs w:val="24"/>
        </w:rPr>
        <w:t>Agustina Mauntaurrohmah</w:t>
      </w:r>
      <w:r>
        <w:rPr>
          <w:rFonts w:ascii="Cambria" w:hAnsi="Cambria" w:cs="Times New Roman"/>
          <w:sz w:val="24"/>
          <w:szCs w:val="24"/>
          <w:vertAlign w:val="superscript"/>
        </w:rPr>
        <w:t>4</w:t>
      </w:r>
    </w:p>
    <w:p w14:paraId="7D947141" w14:textId="77777777" w:rsidR="00625604" w:rsidRPr="00625604" w:rsidRDefault="00625604" w:rsidP="00625604">
      <w:pPr>
        <w:spacing w:after="0" w:line="276" w:lineRule="auto"/>
        <w:jc w:val="center"/>
        <w:rPr>
          <w:rFonts w:ascii="Cambria" w:hAnsi="Cambria" w:cs="Times New Roman"/>
          <w:sz w:val="24"/>
          <w:szCs w:val="24"/>
          <w:vertAlign w:val="superscript"/>
        </w:rPr>
      </w:pPr>
    </w:p>
    <w:p w14:paraId="5B98AA72" w14:textId="77777777" w:rsidR="00625604" w:rsidRDefault="00625604" w:rsidP="00625604">
      <w:pPr>
        <w:spacing w:after="0" w:line="276" w:lineRule="auto"/>
        <w:jc w:val="center"/>
        <w:rPr>
          <w:rFonts w:ascii="Cambria" w:hAnsi="Cambria" w:cs="Times New Roman"/>
          <w:sz w:val="24"/>
          <w:szCs w:val="24"/>
        </w:rPr>
      </w:pPr>
      <w:r w:rsidRPr="002515A1">
        <w:rPr>
          <w:rFonts w:ascii="Cambria" w:hAnsi="Cambria" w:cs="Times New Roman"/>
          <w:sz w:val="24"/>
          <w:szCs w:val="24"/>
          <w:vertAlign w:val="superscript"/>
        </w:rPr>
        <w:t>1</w:t>
      </w:r>
      <w:r>
        <w:rPr>
          <w:rFonts w:ascii="Cambria" w:hAnsi="Cambria" w:cs="Times New Roman"/>
          <w:sz w:val="24"/>
          <w:szCs w:val="24"/>
          <w:vertAlign w:val="superscript"/>
        </w:rPr>
        <w:t xml:space="preserve">, </w:t>
      </w:r>
      <w:r w:rsidRPr="002515A1">
        <w:rPr>
          <w:rFonts w:ascii="Cambria" w:hAnsi="Cambria" w:cs="Times New Roman"/>
          <w:sz w:val="24"/>
          <w:szCs w:val="24"/>
          <w:vertAlign w:val="superscript"/>
        </w:rPr>
        <w:t>2</w:t>
      </w:r>
      <w:r>
        <w:rPr>
          <w:rFonts w:ascii="Cambria" w:hAnsi="Cambria" w:cs="Times New Roman"/>
          <w:sz w:val="24"/>
          <w:szCs w:val="24"/>
          <w:vertAlign w:val="superscript"/>
        </w:rPr>
        <w:t xml:space="preserve">, </w:t>
      </w:r>
      <w:r w:rsidRPr="002515A1">
        <w:rPr>
          <w:rFonts w:ascii="Cambria" w:hAnsi="Cambria" w:cs="Times New Roman"/>
          <w:sz w:val="24"/>
          <w:szCs w:val="24"/>
          <w:vertAlign w:val="superscript"/>
        </w:rPr>
        <w:t>3</w:t>
      </w:r>
      <w:r>
        <w:rPr>
          <w:rFonts w:ascii="Cambria" w:hAnsi="Cambria" w:cs="Times New Roman"/>
          <w:sz w:val="24"/>
          <w:szCs w:val="24"/>
          <w:vertAlign w:val="superscript"/>
        </w:rPr>
        <w:t xml:space="preserve">*, </w:t>
      </w:r>
      <w:r w:rsidRPr="002515A1">
        <w:rPr>
          <w:rFonts w:ascii="Cambria" w:hAnsi="Cambria" w:cs="Times New Roman"/>
          <w:sz w:val="24"/>
          <w:szCs w:val="24"/>
          <w:vertAlign w:val="superscript"/>
        </w:rPr>
        <w:t>4</w:t>
      </w:r>
      <w:r>
        <w:rPr>
          <w:rFonts w:ascii="Cambria" w:hAnsi="Cambria" w:cs="Times New Roman"/>
          <w:sz w:val="24"/>
          <w:szCs w:val="24"/>
          <w:vertAlign w:val="superscript"/>
        </w:rPr>
        <w:t xml:space="preserve"> </w:t>
      </w:r>
      <w:proofErr w:type="spellStart"/>
      <w:r w:rsidRPr="002515A1">
        <w:rPr>
          <w:rFonts w:ascii="Cambria" w:hAnsi="Cambria" w:cs="Times New Roman"/>
          <w:sz w:val="24"/>
          <w:szCs w:val="24"/>
        </w:rPr>
        <w:t>I</w:t>
      </w:r>
      <w:r>
        <w:rPr>
          <w:rFonts w:ascii="Cambria" w:hAnsi="Cambria" w:cs="Times New Roman"/>
          <w:sz w:val="24"/>
          <w:szCs w:val="24"/>
        </w:rPr>
        <w:t>nstitut</w:t>
      </w:r>
      <w:proofErr w:type="spellEnd"/>
      <w:r>
        <w:rPr>
          <w:rFonts w:ascii="Cambria" w:hAnsi="Cambria" w:cs="Times New Roman"/>
          <w:sz w:val="24"/>
          <w:szCs w:val="24"/>
        </w:rPr>
        <w:t xml:space="preserve"> </w:t>
      </w:r>
      <w:proofErr w:type="spellStart"/>
      <w:r>
        <w:rPr>
          <w:rFonts w:ascii="Cambria" w:hAnsi="Cambria" w:cs="Times New Roman"/>
          <w:sz w:val="24"/>
          <w:szCs w:val="24"/>
        </w:rPr>
        <w:t>Teknologi</w:t>
      </w:r>
      <w:proofErr w:type="spellEnd"/>
      <w:r>
        <w:rPr>
          <w:rFonts w:ascii="Cambria" w:hAnsi="Cambria" w:cs="Times New Roman"/>
          <w:sz w:val="24"/>
          <w:szCs w:val="24"/>
        </w:rPr>
        <w:t xml:space="preserve"> Sains dan Kesehatan</w:t>
      </w:r>
      <w:r w:rsidRPr="002515A1">
        <w:rPr>
          <w:rFonts w:ascii="Cambria" w:hAnsi="Cambria" w:cs="Times New Roman"/>
          <w:sz w:val="24"/>
          <w:szCs w:val="24"/>
        </w:rPr>
        <w:t xml:space="preserve"> </w:t>
      </w:r>
    </w:p>
    <w:p w14:paraId="1E5A618B" w14:textId="4B858052" w:rsidR="00625604" w:rsidRDefault="00625604" w:rsidP="00625604">
      <w:pPr>
        <w:spacing w:after="0" w:line="276" w:lineRule="auto"/>
        <w:jc w:val="center"/>
        <w:rPr>
          <w:rFonts w:ascii="Cambria" w:hAnsi="Cambria" w:cs="Times New Roman"/>
          <w:sz w:val="24"/>
          <w:szCs w:val="24"/>
        </w:rPr>
      </w:pPr>
      <w:proofErr w:type="spellStart"/>
      <w:r w:rsidRPr="002515A1">
        <w:rPr>
          <w:rFonts w:ascii="Cambria" w:hAnsi="Cambria" w:cs="Times New Roman"/>
          <w:sz w:val="24"/>
          <w:szCs w:val="24"/>
        </w:rPr>
        <w:t>Insan</w:t>
      </w:r>
      <w:proofErr w:type="spellEnd"/>
      <w:r w:rsidRPr="002515A1">
        <w:rPr>
          <w:rFonts w:ascii="Cambria" w:hAnsi="Cambria" w:cs="Times New Roman"/>
          <w:sz w:val="24"/>
          <w:szCs w:val="24"/>
        </w:rPr>
        <w:t xml:space="preserve"> </w:t>
      </w:r>
      <w:proofErr w:type="spellStart"/>
      <w:r w:rsidRPr="002515A1">
        <w:rPr>
          <w:rFonts w:ascii="Cambria" w:hAnsi="Cambria" w:cs="Times New Roman"/>
          <w:sz w:val="24"/>
          <w:szCs w:val="24"/>
        </w:rPr>
        <w:t>Cendekia</w:t>
      </w:r>
      <w:proofErr w:type="spellEnd"/>
      <w:r w:rsidRPr="002515A1">
        <w:rPr>
          <w:rFonts w:ascii="Cambria" w:hAnsi="Cambria" w:cs="Times New Roman"/>
          <w:sz w:val="24"/>
          <w:szCs w:val="24"/>
        </w:rPr>
        <w:t xml:space="preserve"> Medika </w:t>
      </w:r>
      <w:proofErr w:type="spellStart"/>
      <w:r w:rsidRPr="002515A1">
        <w:rPr>
          <w:rFonts w:ascii="Cambria" w:hAnsi="Cambria" w:cs="Times New Roman"/>
          <w:sz w:val="24"/>
          <w:szCs w:val="24"/>
        </w:rPr>
        <w:t>Jombang</w:t>
      </w:r>
      <w:proofErr w:type="spellEnd"/>
    </w:p>
    <w:p w14:paraId="2D83DB6B" w14:textId="77777777" w:rsidR="00625604" w:rsidRPr="002515A1" w:rsidRDefault="00625604" w:rsidP="00625604">
      <w:pPr>
        <w:spacing w:after="0" w:line="276" w:lineRule="auto"/>
        <w:rPr>
          <w:rFonts w:ascii="Cambria" w:hAnsi="Cambria" w:cs="Times New Roman"/>
          <w:sz w:val="24"/>
          <w:szCs w:val="24"/>
        </w:rPr>
      </w:pPr>
    </w:p>
    <w:p w14:paraId="2F29534F" w14:textId="4E271564" w:rsidR="00625604" w:rsidRDefault="00625604" w:rsidP="00625604">
      <w:pPr>
        <w:spacing w:line="276" w:lineRule="auto"/>
        <w:rPr>
          <w:rFonts w:ascii="Cambria" w:hAnsi="Cambria" w:cs="Times New Roman"/>
          <w:b/>
          <w:sz w:val="24"/>
          <w:szCs w:val="24"/>
        </w:rPr>
      </w:pPr>
      <w:r w:rsidRPr="000945F6">
        <w:rPr>
          <w:rFonts w:ascii="Cambria" w:hAnsi="Cambria"/>
          <w:i/>
          <w:iCs/>
          <w:color w:val="000000"/>
          <w:sz w:val="24"/>
          <w:szCs w:val="24"/>
          <w:lang w:val="id-ID"/>
        </w:rPr>
        <w:t xml:space="preserve">Corresponding </w:t>
      </w:r>
      <w:r w:rsidRPr="000945F6">
        <w:rPr>
          <w:rFonts w:ascii="Cambria" w:hAnsi="Cambria"/>
          <w:i/>
          <w:iCs/>
          <w:color w:val="000000"/>
          <w:sz w:val="24"/>
          <w:szCs w:val="24"/>
        </w:rPr>
        <w:t>A</w:t>
      </w:r>
      <w:r w:rsidRPr="000945F6">
        <w:rPr>
          <w:rFonts w:ascii="Cambria" w:hAnsi="Cambria"/>
          <w:i/>
          <w:iCs/>
          <w:color w:val="000000"/>
          <w:sz w:val="24"/>
          <w:szCs w:val="24"/>
          <w:lang w:val="id-ID"/>
        </w:rPr>
        <w:t>uthor</w:t>
      </w:r>
      <w:r>
        <w:rPr>
          <w:rFonts w:ascii="Cambria" w:hAnsi="Cambria"/>
          <w:i/>
          <w:iCs/>
          <w:color w:val="000000"/>
          <w:sz w:val="24"/>
          <w:szCs w:val="24"/>
          <w:lang w:val="id-ID"/>
        </w:rPr>
        <w:t>*</w:t>
      </w:r>
      <w:r w:rsidRPr="000945F6">
        <w:rPr>
          <w:rFonts w:ascii="Cambria" w:hAnsi="Cambria"/>
          <w:color w:val="000000"/>
          <w:sz w:val="24"/>
          <w:szCs w:val="24"/>
          <w:lang w:val="id-ID"/>
        </w:rPr>
        <w:t xml:space="preserve">: </w:t>
      </w:r>
      <w:r w:rsidRPr="00F51E90">
        <w:rPr>
          <w:rFonts w:ascii="Cambria" w:hAnsi="Cambria" w:cs="Times New Roman"/>
          <w:spacing w:val="-52"/>
          <w:sz w:val="24"/>
          <w:szCs w:val="24"/>
        </w:rPr>
        <w:t xml:space="preserve"> </w:t>
      </w:r>
      <w:hyperlink r:id="rId8" w:history="1">
        <w:r w:rsidRPr="002515A1">
          <w:rPr>
            <w:rStyle w:val="Hyperlink"/>
            <w:rFonts w:ascii="Cambria" w:hAnsi="Cambria" w:cs="Times New Roman"/>
            <w:sz w:val="24"/>
            <w:szCs w:val="24"/>
          </w:rPr>
          <w:t>affinna88@gmail.com</w:t>
        </w:r>
      </w:hyperlink>
    </w:p>
    <w:p w14:paraId="31AC4CB1" w14:textId="77777777" w:rsidR="009B1348" w:rsidRPr="00625604" w:rsidRDefault="009B1348" w:rsidP="00625604">
      <w:pPr>
        <w:spacing w:after="0" w:line="276" w:lineRule="auto"/>
        <w:jc w:val="center"/>
        <w:rPr>
          <w:rFonts w:ascii="Cambria" w:hAnsi="Cambria" w:cs="Times New Roman"/>
          <w:b/>
          <w:bCs/>
          <w:sz w:val="24"/>
          <w:szCs w:val="24"/>
        </w:rPr>
      </w:pPr>
      <w:r w:rsidRPr="00625604">
        <w:rPr>
          <w:rFonts w:ascii="Cambria" w:hAnsi="Cambria" w:cs="Times New Roman"/>
          <w:b/>
          <w:bCs/>
          <w:sz w:val="24"/>
          <w:szCs w:val="24"/>
        </w:rPr>
        <w:t>ABSTRAK</w:t>
      </w:r>
    </w:p>
    <w:p w14:paraId="3A06F625" w14:textId="131B4AF3" w:rsidR="00801006" w:rsidRPr="00B81D52" w:rsidRDefault="00801006" w:rsidP="00B328FB">
      <w:pPr>
        <w:spacing w:line="240" w:lineRule="auto"/>
        <w:jc w:val="both"/>
        <w:rPr>
          <w:rFonts w:ascii="Cambria" w:hAnsi="Cambria" w:cs="Times New Roman"/>
          <w:sz w:val="24"/>
          <w:szCs w:val="24"/>
        </w:rPr>
      </w:pP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masih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membutuhkan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perhatian</w:t>
      </w:r>
      <w:proofErr w:type="spellEnd"/>
      <w:r w:rsidR="00D207B3" w:rsidRPr="00B81D52">
        <w:rPr>
          <w:rFonts w:ascii="Cambria" w:hAnsi="Cambria" w:cs="Times New Roman"/>
          <w:sz w:val="24"/>
          <w:szCs w:val="24"/>
        </w:rPr>
        <w:t xml:space="preserve">, </w:t>
      </w:r>
      <w:proofErr w:type="spellStart"/>
      <w:r w:rsidR="00D207B3" w:rsidRPr="00B81D52">
        <w:rPr>
          <w:rFonts w:ascii="Cambria" w:hAnsi="Cambria" w:cs="Times New Roman"/>
          <w:sz w:val="24"/>
          <w:szCs w:val="24"/>
        </w:rPr>
        <w:t>meningkatnya</w:t>
      </w:r>
      <w:proofErr w:type="spellEnd"/>
      <w:r w:rsidR="00D207B3" w:rsidRPr="00B81D52">
        <w:rPr>
          <w:rFonts w:ascii="Cambria" w:hAnsi="Cambria" w:cs="Times New Roman"/>
          <w:sz w:val="24"/>
          <w:szCs w:val="24"/>
        </w:rPr>
        <w:t xml:space="preserve"> </w:t>
      </w:r>
      <w:proofErr w:type="spellStart"/>
      <w:r w:rsidR="00D207B3" w:rsidRPr="00B81D52">
        <w:rPr>
          <w:rFonts w:ascii="Cambria" w:hAnsi="Cambria" w:cs="Times New Roman"/>
          <w:sz w:val="24"/>
          <w:szCs w:val="24"/>
        </w:rPr>
        <w:t>resiko</w:t>
      </w:r>
      <w:proofErr w:type="spellEnd"/>
      <w:r w:rsidR="00D207B3" w:rsidRPr="00B81D52">
        <w:rPr>
          <w:rFonts w:ascii="Cambria" w:hAnsi="Cambria" w:cs="Times New Roman"/>
          <w:sz w:val="24"/>
          <w:szCs w:val="24"/>
        </w:rPr>
        <w:t xml:space="preserve"> </w:t>
      </w:r>
      <w:proofErr w:type="spellStart"/>
      <w:r w:rsidR="00D207B3" w:rsidRPr="00B81D52">
        <w:rPr>
          <w:rFonts w:ascii="Cambria" w:hAnsi="Cambria" w:cs="Times New Roman"/>
          <w:sz w:val="24"/>
          <w:szCs w:val="24"/>
        </w:rPr>
        <w:t>penyakit</w:t>
      </w:r>
      <w:proofErr w:type="spellEnd"/>
      <w:r w:rsidR="00D207B3" w:rsidRPr="00B81D52">
        <w:rPr>
          <w:rFonts w:ascii="Cambria" w:hAnsi="Cambria" w:cs="Times New Roman"/>
          <w:sz w:val="24"/>
          <w:szCs w:val="24"/>
        </w:rPr>
        <w:t xml:space="preserve"> </w:t>
      </w:r>
      <w:proofErr w:type="spellStart"/>
      <w:r w:rsidRPr="00B81D52">
        <w:rPr>
          <w:rFonts w:ascii="Cambria" w:hAnsi="Cambria" w:cs="Times New Roman"/>
          <w:sz w:val="24"/>
          <w:szCs w:val="24"/>
        </w:rPr>
        <w:t>karena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rendahnya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Konsumsi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saji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tinggi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rendah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berkontribusi</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meningkatnya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prevalensi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obesitas</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menular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termasuk</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Pendidikan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merupakan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komponen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guna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mencegah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menggunakan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metode</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kuantitatif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desain</w:t>
      </w:r>
      <w:proofErr w:type="spellEnd"/>
      <w:r w:rsidRPr="00B81D52">
        <w:rPr>
          <w:rFonts w:ascii="Cambria" w:hAnsi="Cambria" w:cs="Times New Roman"/>
          <w:sz w:val="24"/>
          <w:szCs w:val="24"/>
        </w:rPr>
        <w:t xml:space="preserve"> </w:t>
      </w:r>
      <w:r w:rsidRPr="00B81D52">
        <w:rPr>
          <w:rFonts w:ascii="Cambria" w:hAnsi="Cambria" w:cs="Times New Roman"/>
          <w:i/>
          <w:sz w:val="24"/>
          <w:szCs w:val="24"/>
        </w:rPr>
        <w:t>quasi- experimental</w:t>
      </w:r>
      <w:r w:rsidR="00D207B3" w:rsidRPr="00B81D52">
        <w:rPr>
          <w:rFonts w:ascii="Cambria" w:hAnsi="Cambria" w:cs="Times New Roman"/>
          <w:i/>
          <w:sz w:val="24"/>
          <w:szCs w:val="24"/>
        </w:rPr>
        <w:t>,</w:t>
      </w:r>
      <w:r w:rsidRPr="00B81D52">
        <w:rPr>
          <w:rFonts w:ascii="Cambria" w:hAnsi="Cambria" w:cs="Times New Roman"/>
          <w:sz w:val="24"/>
          <w:szCs w:val="24"/>
        </w:rPr>
        <w:t xml:space="preserve"> </w:t>
      </w:r>
      <w:proofErr w:type="spellStart"/>
      <w:r w:rsidRPr="00B81D52">
        <w:rPr>
          <w:rFonts w:ascii="Cambria" w:hAnsi="Cambria" w:cs="Times New Roman"/>
          <w:sz w:val="24"/>
          <w:szCs w:val="24"/>
        </w:rPr>
        <w:t>Variabel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independen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variabel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dependen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00D630D8" w:rsidRPr="00B81D52">
        <w:rPr>
          <w:rFonts w:ascii="Cambria" w:hAnsi="Cambria" w:cs="Times New Roman"/>
          <w:sz w:val="24"/>
          <w:szCs w:val="24"/>
        </w:rPr>
        <w:t>Penelitian</w:t>
      </w:r>
      <w:proofErr w:type="spellEnd"/>
      <w:r w:rsidR="00D630D8" w:rsidRPr="00B81D52">
        <w:rPr>
          <w:rFonts w:ascii="Cambria" w:hAnsi="Cambria" w:cs="Times New Roman"/>
          <w:sz w:val="24"/>
          <w:szCs w:val="24"/>
        </w:rPr>
        <w:t xml:space="preserve"> </w:t>
      </w:r>
      <w:proofErr w:type="spellStart"/>
      <w:r w:rsidR="00D630D8" w:rsidRPr="00B81D52">
        <w:rPr>
          <w:rFonts w:ascii="Cambria" w:hAnsi="Cambria" w:cs="Times New Roman"/>
          <w:sz w:val="24"/>
          <w:szCs w:val="24"/>
        </w:rPr>
        <w:t>dilaksanakan</w:t>
      </w:r>
      <w:proofErr w:type="spellEnd"/>
      <w:r w:rsidR="00D630D8" w:rsidRPr="00B81D52">
        <w:rPr>
          <w:rFonts w:ascii="Cambria" w:hAnsi="Cambria" w:cs="Times New Roman"/>
          <w:sz w:val="24"/>
          <w:szCs w:val="24"/>
        </w:rPr>
        <w:t xml:space="preserve"> pada 30 Oktober 2024 </w:t>
      </w:r>
      <w:proofErr w:type="spellStart"/>
      <w:r w:rsidR="00D630D8" w:rsidRPr="00B81D52">
        <w:rPr>
          <w:rFonts w:ascii="Cambria" w:hAnsi="Cambria" w:cs="Times New Roman"/>
          <w:sz w:val="24"/>
          <w:szCs w:val="24"/>
        </w:rPr>
        <w:t>dengan</w:t>
      </w:r>
      <w:proofErr w:type="spellEnd"/>
      <w:r w:rsidR="00D630D8" w:rsidRPr="00B81D52">
        <w:rPr>
          <w:rFonts w:ascii="Cambria" w:hAnsi="Cambria" w:cs="Times New Roman"/>
          <w:sz w:val="24"/>
          <w:szCs w:val="24"/>
        </w:rPr>
        <w:t xml:space="preserve"> </w:t>
      </w:r>
      <w:proofErr w:type="spellStart"/>
      <w:r w:rsidRPr="00B81D52">
        <w:rPr>
          <w:rFonts w:ascii="Cambria" w:hAnsi="Cambria" w:cs="Times New Roman"/>
          <w:sz w:val="24"/>
          <w:szCs w:val="24"/>
        </w:rPr>
        <w:t>Populasi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siswa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kelas</w:t>
      </w:r>
      <w:proofErr w:type="spellEnd"/>
      <w:r w:rsidRPr="00B81D52">
        <w:rPr>
          <w:rFonts w:ascii="Cambria" w:hAnsi="Cambria" w:cs="Times New Roman"/>
          <w:sz w:val="24"/>
          <w:szCs w:val="24"/>
        </w:rPr>
        <w:t xml:space="preserve"> VIII SMP Negeri 1 Tambakrejo, D</w:t>
      </w:r>
      <w:r w:rsidR="00D207B3" w:rsidRPr="00B81D52">
        <w:rPr>
          <w:rFonts w:ascii="Cambria" w:hAnsi="Cambria" w:cs="Times New Roman"/>
          <w:sz w:val="24"/>
          <w:szCs w:val="24"/>
        </w:rPr>
        <w:t>e</w:t>
      </w:r>
      <w:r w:rsidRPr="00B81D52">
        <w:rPr>
          <w:rFonts w:ascii="Cambria" w:hAnsi="Cambria" w:cs="Times New Roman"/>
          <w:sz w:val="24"/>
          <w:szCs w:val="24"/>
        </w:rPr>
        <w:t>s</w:t>
      </w:r>
      <w:r w:rsidR="00D207B3" w:rsidRPr="00B81D52">
        <w:rPr>
          <w:rFonts w:ascii="Cambria" w:hAnsi="Cambria" w:cs="Times New Roman"/>
          <w:sz w:val="24"/>
          <w:szCs w:val="24"/>
        </w:rPr>
        <w:t>a</w:t>
      </w:r>
      <w:r w:rsidRPr="00B81D52">
        <w:rPr>
          <w:rFonts w:ascii="Cambria" w:hAnsi="Cambria" w:cs="Times New Roman"/>
          <w:sz w:val="24"/>
          <w:szCs w:val="24"/>
        </w:rPr>
        <w:t xml:space="preserve"> </w:t>
      </w:r>
      <w:proofErr w:type="spellStart"/>
      <w:r w:rsidRPr="00B81D52">
        <w:rPr>
          <w:rFonts w:ascii="Cambria" w:hAnsi="Cambria" w:cs="Times New Roman"/>
          <w:sz w:val="24"/>
          <w:szCs w:val="24"/>
        </w:rPr>
        <w:t>Bakalan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Kec</w:t>
      </w:r>
      <w:r w:rsidR="00D207B3" w:rsidRPr="00B81D52">
        <w:rPr>
          <w:rFonts w:ascii="Cambria" w:hAnsi="Cambria" w:cs="Times New Roman"/>
          <w:sz w:val="24"/>
          <w:szCs w:val="24"/>
        </w:rPr>
        <w:t>amatan</w:t>
      </w:r>
      <w:proofErr w:type="spellEnd"/>
      <w:r w:rsidRPr="00B81D52">
        <w:rPr>
          <w:rFonts w:ascii="Cambria" w:hAnsi="Cambria" w:cs="Times New Roman"/>
          <w:sz w:val="24"/>
          <w:szCs w:val="24"/>
        </w:rPr>
        <w:t xml:space="preserve"> Tambakrejo, </w:t>
      </w:r>
      <w:proofErr w:type="spellStart"/>
      <w:r w:rsidRPr="00B81D52">
        <w:rPr>
          <w:rFonts w:ascii="Cambria" w:hAnsi="Cambria" w:cs="Times New Roman"/>
          <w:sz w:val="24"/>
          <w:szCs w:val="24"/>
        </w:rPr>
        <w:t>Kab</w:t>
      </w:r>
      <w:r w:rsidR="00D207B3" w:rsidRPr="00B81D52">
        <w:rPr>
          <w:rFonts w:ascii="Cambria" w:hAnsi="Cambria" w:cs="Times New Roman"/>
          <w:sz w:val="24"/>
          <w:szCs w:val="24"/>
        </w:rPr>
        <w:t>upaten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Bojonegoro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jumlah</w:t>
      </w:r>
      <w:proofErr w:type="spellEnd"/>
      <w:r w:rsidRPr="00B81D52">
        <w:rPr>
          <w:rFonts w:ascii="Cambria" w:hAnsi="Cambria" w:cs="Times New Roman"/>
          <w:sz w:val="24"/>
          <w:szCs w:val="24"/>
        </w:rPr>
        <w:t xml:space="preserve"> 240 </w:t>
      </w:r>
      <w:proofErr w:type="spellStart"/>
      <w:r w:rsidRPr="00B81D52">
        <w:rPr>
          <w:rFonts w:ascii="Cambria" w:hAnsi="Cambria" w:cs="Times New Roman"/>
          <w:sz w:val="24"/>
          <w:szCs w:val="24"/>
        </w:rPr>
        <w:t>siswa</w:t>
      </w:r>
      <w:proofErr w:type="spellEnd"/>
      <w:r w:rsidRPr="00B81D52">
        <w:rPr>
          <w:rFonts w:ascii="Cambria" w:hAnsi="Cambria" w:cs="Times New Roman"/>
          <w:sz w:val="24"/>
          <w:szCs w:val="24"/>
        </w:rPr>
        <w:t xml:space="preserve">. Sampel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ditentukan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menggunakan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rumus</w:t>
      </w:r>
      <w:proofErr w:type="spellEnd"/>
      <w:r w:rsidRPr="00B81D52">
        <w:rPr>
          <w:rFonts w:ascii="Cambria" w:hAnsi="Cambria" w:cs="Times New Roman"/>
          <w:sz w:val="24"/>
          <w:szCs w:val="24"/>
        </w:rPr>
        <w:t xml:space="preserve"> Slovin, </w:t>
      </w:r>
      <w:proofErr w:type="spellStart"/>
      <w:r w:rsidRPr="00B81D52">
        <w:rPr>
          <w:rFonts w:ascii="Cambria" w:hAnsi="Cambria" w:cs="Times New Roman"/>
          <w:sz w:val="24"/>
          <w:szCs w:val="24"/>
        </w:rPr>
        <w:t>menghasilkan</w:t>
      </w:r>
      <w:proofErr w:type="spellEnd"/>
      <w:r w:rsidRPr="00B81D52">
        <w:rPr>
          <w:rFonts w:ascii="Cambria" w:hAnsi="Cambria" w:cs="Times New Roman"/>
          <w:sz w:val="24"/>
          <w:szCs w:val="24"/>
        </w:rPr>
        <w:t xml:space="preserve"> 150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dipilih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i/>
          <w:sz w:val="24"/>
          <w:szCs w:val="24"/>
        </w:rPr>
        <w:t>propotional</w:t>
      </w:r>
      <w:proofErr w:type="spellEnd"/>
      <w:r w:rsidRPr="00B81D52">
        <w:rPr>
          <w:rFonts w:ascii="Cambria" w:hAnsi="Cambria" w:cs="Times New Roman"/>
          <w:i/>
          <w:sz w:val="24"/>
          <w:szCs w:val="24"/>
        </w:rPr>
        <w:t xml:space="preserve"> random sampling</w:t>
      </w:r>
      <w:r w:rsidRPr="00B81D52">
        <w:rPr>
          <w:rFonts w:ascii="Cambria" w:hAnsi="Cambria" w:cs="Times New Roman"/>
          <w:sz w:val="24"/>
          <w:szCs w:val="24"/>
        </w:rPr>
        <w:t xml:space="preserve">. </w:t>
      </w:r>
      <w:proofErr w:type="spellStart"/>
      <w:r w:rsidRPr="00B81D52">
        <w:rPr>
          <w:rFonts w:ascii="Cambria" w:hAnsi="Cambria" w:cs="Times New Roman"/>
          <w:sz w:val="24"/>
          <w:szCs w:val="24"/>
        </w:rPr>
        <w:t>Pengukuran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dilakukan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kuesioner</w:t>
      </w:r>
      <w:proofErr w:type="spellEnd"/>
      <w:r w:rsidRPr="00B81D52">
        <w:rPr>
          <w:rFonts w:ascii="Cambria" w:hAnsi="Cambria" w:cs="Times New Roman"/>
          <w:sz w:val="24"/>
          <w:szCs w:val="24"/>
        </w:rPr>
        <w:t xml:space="preserve">, dan data </w:t>
      </w:r>
      <w:proofErr w:type="spellStart"/>
      <w:r w:rsidRPr="00B81D52">
        <w:rPr>
          <w:rFonts w:ascii="Cambria" w:hAnsi="Cambria" w:cs="Times New Roman"/>
          <w:sz w:val="24"/>
          <w:szCs w:val="24"/>
        </w:rPr>
        <w:t>dianalisis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melalui</w:t>
      </w:r>
      <w:proofErr w:type="spellEnd"/>
      <w:r w:rsidRPr="00B81D52">
        <w:rPr>
          <w:rFonts w:ascii="Cambria" w:hAnsi="Cambria" w:cs="Times New Roman"/>
          <w:sz w:val="24"/>
          <w:szCs w:val="24"/>
        </w:rPr>
        <w:t xml:space="preserve"> proses </w:t>
      </w:r>
      <w:r w:rsidRPr="00B81D52">
        <w:rPr>
          <w:rFonts w:ascii="Cambria" w:hAnsi="Cambria" w:cs="Times New Roman"/>
          <w:i/>
          <w:sz w:val="24"/>
          <w:szCs w:val="24"/>
        </w:rPr>
        <w:t>coding, editing</w:t>
      </w:r>
      <w:r w:rsidRPr="00B81D52">
        <w:rPr>
          <w:rFonts w:ascii="Cambria" w:hAnsi="Cambria" w:cs="Times New Roman"/>
          <w:sz w:val="24"/>
          <w:szCs w:val="24"/>
        </w:rPr>
        <w:t xml:space="preserve">, </w:t>
      </w:r>
      <w:proofErr w:type="spellStart"/>
      <w:r w:rsidRPr="00B81D52">
        <w:rPr>
          <w:rFonts w:ascii="Cambria" w:hAnsi="Cambria" w:cs="Times New Roman"/>
          <w:sz w:val="24"/>
          <w:szCs w:val="24"/>
        </w:rPr>
        <w:t>tabulasi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serta</w:t>
      </w:r>
      <w:proofErr w:type="spellEnd"/>
      <w:r w:rsidRPr="00B81D52">
        <w:rPr>
          <w:rFonts w:ascii="Cambria" w:hAnsi="Cambria" w:cs="Times New Roman"/>
          <w:sz w:val="24"/>
          <w:szCs w:val="24"/>
        </w:rPr>
        <w:t xml:space="preserve"> </w:t>
      </w:r>
      <w:r w:rsidRPr="00B81D52">
        <w:rPr>
          <w:rFonts w:ascii="Cambria" w:hAnsi="Cambria" w:cs="Times New Roman"/>
          <w:i/>
          <w:sz w:val="24"/>
          <w:szCs w:val="24"/>
        </w:rPr>
        <w:t xml:space="preserve">uji </w:t>
      </w:r>
      <w:proofErr w:type="spellStart"/>
      <w:r w:rsidRPr="00B81D52">
        <w:rPr>
          <w:rFonts w:ascii="Cambria" w:hAnsi="Cambria" w:cs="Times New Roman"/>
          <w:i/>
          <w:sz w:val="24"/>
          <w:szCs w:val="24"/>
        </w:rPr>
        <w:t>Wilcoxone</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menilai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setelah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intervensi</w:t>
      </w:r>
      <w:proofErr w:type="spellEnd"/>
      <w:r w:rsidR="003F7F9B" w:rsidRPr="00B81D52">
        <w:rPr>
          <w:rFonts w:ascii="Cambria" w:hAnsi="Cambria" w:cs="Times New Roman"/>
          <w:sz w:val="24"/>
          <w:szCs w:val="24"/>
        </w:rPr>
        <w:t>.</w:t>
      </w:r>
      <w:r w:rsidRPr="00B81D52">
        <w:rPr>
          <w:rFonts w:ascii="Cambria" w:hAnsi="Cambria" w:cs="Times New Roman"/>
          <w:sz w:val="24"/>
          <w:szCs w:val="24"/>
        </w:rPr>
        <w:t xml:space="preserve"> </w:t>
      </w:r>
      <w:proofErr w:type="spellStart"/>
      <w:r w:rsidRPr="00B81D52">
        <w:rPr>
          <w:rFonts w:ascii="Cambria" w:hAnsi="Cambria" w:cs="Times New Roman"/>
          <w:sz w:val="24"/>
          <w:szCs w:val="24"/>
        </w:rPr>
        <w:t>Sebelum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sejumlah</w:t>
      </w:r>
      <w:proofErr w:type="spellEnd"/>
      <w:r w:rsidRPr="00B81D52">
        <w:rPr>
          <w:rFonts w:ascii="Cambria" w:hAnsi="Cambria" w:cs="Times New Roman"/>
          <w:sz w:val="24"/>
          <w:szCs w:val="24"/>
        </w:rPr>
        <w:t xml:space="preserve"> 81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(54%),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69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(46%) </w:t>
      </w:r>
      <w:proofErr w:type="spellStart"/>
      <w:r w:rsidRPr="00B81D52">
        <w:rPr>
          <w:rFonts w:ascii="Cambria" w:hAnsi="Cambria" w:cs="Times New Roman"/>
          <w:sz w:val="24"/>
          <w:szCs w:val="24"/>
        </w:rPr>
        <w:t>sesudah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w:t>
      </w:r>
      <w:r w:rsidR="00B13FC9" w:rsidRPr="00B81D52">
        <w:rPr>
          <w:rFonts w:ascii="Cambria" w:hAnsi="Cambria" w:cs="Times New Roman"/>
          <w:sz w:val="24"/>
          <w:szCs w:val="24"/>
        </w:rPr>
        <w:t>egatif</w:t>
      </w:r>
      <w:proofErr w:type="spellEnd"/>
      <w:r w:rsidR="00B13FC9" w:rsidRPr="00B81D52">
        <w:rPr>
          <w:rFonts w:ascii="Cambria" w:hAnsi="Cambria" w:cs="Times New Roman"/>
          <w:sz w:val="24"/>
          <w:szCs w:val="24"/>
        </w:rPr>
        <w:t xml:space="preserve"> </w:t>
      </w:r>
      <w:proofErr w:type="spellStart"/>
      <w:r w:rsidR="00B13FC9" w:rsidRPr="00B81D52">
        <w:rPr>
          <w:rFonts w:ascii="Cambria" w:hAnsi="Cambria" w:cs="Times New Roman"/>
          <w:sz w:val="24"/>
          <w:szCs w:val="24"/>
        </w:rPr>
        <w:t>menurun</w:t>
      </w:r>
      <w:proofErr w:type="spellEnd"/>
      <w:r w:rsidR="00B13FC9" w:rsidRPr="00B81D52">
        <w:rPr>
          <w:rFonts w:ascii="Cambria" w:hAnsi="Cambria" w:cs="Times New Roman"/>
          <w:sz w:val="24"/>
          <w:szCs w:val="24"/>
        </w:rPr>
        <w:t xml:space="preserve"> 38 </w:t>
      </w:r>
      <w:proofErr w:type="spellStart"/>
      <w:r w:rsidR="00B13FC9" w:rsidRPr="00B81D52">
        <w:rPr>
          <w:rFonts w:ascii="Cambria" w:hAnsi="Cambria" w:cs="Times New Roman"/>
          <w:sz w:val="24"/>
          <w:szCs w:val="24"/>
        </w:rPr>
        <w:t>responden</w:t>
      </w:r>
      <w:proofErr w:type="spellEnd"/>
      <w:r w:rsidR="00B13FC9" w:rsidRPr="00B81D52">
        <w:rPr>
          <w:rFonts w:ascii="Cambria" w:hAnsi="Cambria" w:cs="Times New Roman"/>
          <w:sz w:val="24"/>
          <w:szCs w:val="24"/>
        </w:rPr>
        <w:t xml:space="preserve"> (25</w:t>
      </w:r>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00B13FC9" w:rsidRPr="00B81D52">
        <w:rPr>
          <w:rFonts w:ascii="Cambria" w:hAnsi="Cambria" w:cs="Times New Roman"/>
          <w:sz w:val="24"/>
          <w:szCs w:val="24"/>
        </w:rPr>
        <w:t xml:space="preserve"> 112 </w:t>
      </w:r>
      <w:proofErr w:type="spellStart"/>
      <w:r w:rsidR="00B13FC9" w:rsidRPr="00B81D52">
        <w:rPr>
          <w:rFonts w:ascii="Cambria" w:hAnsi="Cambria" w:cs="Times New Roman"/>
          <w:sz w:val="24"/>
          <w:szCs w:val="24"/>
        </w:rPr>
        <w:t>responden</w:t>
      </w:r>
      <w:proofErr w:type="spellEnd"/>
      <w:r w:rsidR="00B13FC9" w:rsidRPr="00B81D52">
        <w:rPr>
          <w:rFonts w:ascii="Cambria" w:hAnsi="Cambria" w:cs="Times New Roman"/>
          <w:sz w:val="24"/>
          <w:szCs w:val="24"/>
        </w:rPr>
        <w:t xml:space="preserve"> (75</w:t>
      </w:r>
      <w:r w:rsidRPr="00B81D52">
        <w:rPr>
          <w:rFonts w:ascii="Cambria" w:hAnsi="Cambria" w:cs="Times New Roman"/>
          <w:sz w:val="24"/>
          <w:szCs w:val="24"/>
        </w:rPr>
        <w:t xml:space="preserve">%).  Hasil </w:t>
      </w:r>
      <w:proofErr w:type="spellStart"/>
      <w:r w:rsidRPr="00B81D52">
        <w:rPr>
          <w:rFonts w:ascii="Cambria" w:hAnsi="Cambria" w:cs="Times New Roman"/>
          <w:sz w:val="24"/>
          <w:szCs w:val="24"/>
        </w:rPr>
        <w:t>anal</w:t>
      </w:r>
      <w:r w:rsidR="00CC35A9" w:rsidRPr="00B81D52">
        <w:rPr>
          <w:rFonts w:ascii="Cambria" w:hAnsi="Cambria" w:cs="Times New Roman"/>
          <w:sz w:val="24"/>
          <w:szCs w:val="24"/>
        </w:rPr>
        <w:t>isa</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nilai</w:t>
      </w:r>
      <w:proofErr w:type="spellEnd"/>
      <w:r w:rsidR="00CC35A9" w:rsidRPr="00B81D52">
        <w:rPr>
          <w:rFonts w:ascii="Cambria" w:hAnsi="Cambria" w:cs="Times New Roman"/>
          <w:sz w:val="24"/>
          <w:szCs w:val="24"/>
        </w:rPr>
        <w:t xml:space="preserve"> p = 0,000 &lt; α = 0,05 yang </w:t>
      </w:r>
      <w:proofErr w:type="spellStart"/>
      <w:r w:rsidR="00CC35A9" w:rsidRPr="00B81D52">
        <w:rPr>
          <w:rFonts w:ascii="Cambria" w:hAnsi="Cambria" w:cs="Times New Roman"/>
          <w:sz w:val="24"/>
          <w:szCs w:val="24"/>
        </w:rPr>
        <w:t>bermakna</w:t>
      </w:r>
      <w:proofErr w:type="spellEnd"/>
      <w:r w:rsidR="00CC35A9" w:rsidRPr="00B81D52">
        <w:rPr>
          <w:rFonts w:ascii="Cambria" w:hAnsi="Cambria" w:cs="Times New Roman"/>
          <w:sz w:val="24"/>
          <w:szCs w:val="24"/>
        </w:rPr>
        <w:t xml:space="preserve"> H1 </w:t>
      </w:r>
      <w:proofErr w:type="spellStart"/>
      <w:r w:rsidR="00CC35A9" w:rsidRPr="00B81D52">
        <w:rPr>
          <w:rFonts w:ascii="Cambria" w:hAnsi="Cambria" w:cs="Times New Roman"/>
          <w:sz w:val="24"/>
          <w:szCs w:val="24"/>
        </w:rPr>
        <w:t>diterima</w:t>
      </w:r>
      <w:proofErr w:type="spellEnd"/>
      <w:r w:rsidR="00CC35A9" w:rsidRPr="00B81D52">
        <w:rPr>
          <w:rFonts w:ascii="Cambria" w:hAnsi="Cambria" w:cs="Times New Roman"/>
          <w:sz w:val="24"/>
          <w:szCs w:val="24"/>
        </w:rPr>
        <w:t xml:space="preserve">. </w:t>
      </w:r>
      <w:r w:rsidRPr="00B81D52">
        <w:rPr>
          <w:rFonts w:ascii="Cambria" w:hAnsi="Cambria" w:cs="Times New Roman"/>
          <w:sz w:val="24"/>
          <w:szCs w:val="24"/>
        </w:rPr>
        <w:t xml:space="preserve">Ada </w:t>
      </w: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tentamg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w:t>
      </w:r>
      <w:r w:rsidR="00CC35A9" w:rsidRPr="00B81D52">
        <w:rPr>
          <w:rFonts w:ascii="Cambria" w:hAnsi="Cambria" w:cs="Times New Roman"/>
          <w:sz w:val="24"/>
          <w:szCs w:val="24"/>
        </w:rPr>
        <w:t xml:space="preserve"> Guru </w:t>
      </w:r>
      <w:proofErr w:type="spellStart"/>
      <w:r w:rsidR="00CC35A9" w:rsidRPr="00B81D52">
        <w:rPr>
          <w:rFonts w:ascii="Cambria" w:hAnsi="Cambria" w:cs="Times New Roman"/>
          <w:sz w:val="24"/>
          <w:szCs w:val="24"/>
        </w:rPr>
        <w:t>kelas</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ataupun</w:t>
      </w:r>
      <w:proofErr w:type="spellEnd"/>
      <w:r w:rsidR="00CC35A9" w:rsidRPr="00B81D52">
        <w:rPr>
          <w:rFonts w:ascii="Cambria" w:hAnsi="Cambria" w:cs="Times New Roman"/>
          <w:sz w:val="24"/>
          <w:szCs w:val="24"/>
        </w:rPr>
        <w:t xml:space="preserve"> guru BK </w:t>
      </w:r>
      <w:proofErr w:type="spellStart"/>
      <w:r w:rsidR="00CC35A9" w:rsidRPr="00B81D52">
        <w:rPr>
          <w:rFonts w:ascii="Cambria" w:hAnsi="Cambria" w:cs="Times New Roman"/>
          <w:sz w:val="24"/>
          <w:szCs w:val="24"/>
        </w:rPr>
        <w:t>disarankan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untuk</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aktif</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memberikan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edukasi</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kesehatan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tentang</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makanan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berizi</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kepada</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siswa</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serta</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aktif</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melakukan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pemantauan</w:t>
      </w:r>
      <w:proofErr w:type="spellEnd"/>
      <w:r w:rsidR="00CC35A9" w:rsidRPr="00B81D52">
        <w:rPr>
          <w:rFonts w:ascii="Cambria" w:hAnsi="Cambria" w:cs="Times New Roman"/>
          <w:sz w:val="24"/>
          <w:szCs w:val="24"/>
        </w:rPr>
        <w:t xml:space="preserve"> </w:t>
      </w:r>
      <w:proofErr w:type="spellStart"/>
      <w:r w:rsidR="00CC35A9" w:rsidRPr="00B81D52">
        <w:rPr>
          <w:rFonts w:ascii="Cambria" w:hAnsi="Cambria" w:cs="Times New Roman"/>
          <w:sz w:val="24"/>
          <w:szCs w:val="24"/>
        </w:rPr>
        <w:t>tentang</w:t>
      </w:r>
      <w:proofErr w:type="spellEnd"/>
      <w:r w:rsidR="00CC35A9" w:rsidRPr="00B81D52">
        <w:rPr>
          <w:rFonts w:ascii="Cambria" w:hAnsi="Cambria" w:cs="Times New Roman"/>
          <w:sz w:val="24"/>
          <w:szCs w:val="24"/>
        </w:rPr>
        <w:t xml:space="preserve"> status </w:t>
      </w:r>
      <w:proofErr w:type="spellStart"/>
      <w:r w:rsidR="00CC35A9" w:rsidRPr="00B81D52">
        <w:rPr>
          <w:rFonts w:ascii="Cambria" w:hAnsi="Cambria" w:cs="Times New Roman"/>
          <w:sz w:val="24"/>
          <w:szCs w:val="24"/>
        </w:rPr>
        <w:t>gizi</w:t>
      </w:r>
      <w:proofErr w:type="spellEnd"/>
      <w:r w:rsidR="00CC35A9" w:rsidRPr="00B81D52">
        <w:rPr>
          <w:rFonts w:ascii="Cambria" w:hAnsi="Cambria" w:cs="Times New Roman"/>
          <w:sz w:val="24"/>
          <w:szCs w:val="24"/>
        </w:rPr>
        <w:t xml:space="preserve"> para </w:t>
      </w:r>
      <w:proofErr w:type="spellStart"/>
      <w:r w:rsidR="00CC35A9" w:rsidRPr="00B81D52">
        <w:rPr>
          <w:rFonts w:ascii="Cambria" w:hAnsi="Cambria" w:cs="Times New Roman"/>
          <w:sz w:val="24"/>
          <w:szCs w:val="24"/>
        </w:rPr>
        <w:t>siswa</w:t>
      </w:r>
      <w:proofErr w:type="spellEnd"/>
      <w:r w:rsidR="00CC35A9" w:rsidRPr="00B81D52">
        <w:rPr>
          <w:rFonts w:ascii="Cambria" w:hAnsi="Cambria" w:cs="Times New Roman"/>
          <w:sz w:val="24"/>
          <w:szCs w:val="24"/>
        </w:rPr>
        <w:t>.</w:t>
      </w:r>
    </w:p>
    <w:p w14:paraId="381DCD19" w14:textId="19171ACE" w:rsidR="00801006" w:rsidRDefault="00801006" w:rsidP="00B328FB">
      <w:pPr>
        <w:spacing w:line="240" w:lineRule="auto"/>
        <w:jc w:val="both"/>
        <w:rPr>
          <w:rFonts w:ascii="Cambria" w:hAnsi="Cambria" w:cs="Times New Roman"/>
          <w:bCs/>
          <w:sz w:val="24"/>
          <w:szCs w:val="24"/>
        </w:rPr>
      </w:pPr>
      <w:r w:rsidRPr="00B81D52">
        <w:rPr>
          <w:rFonts w:ascii="Cambria" w:hAnsi="Cambria" w:cs="Times New Roman"/>
          <w:b/>
          <w:sz w:val="24"/>
          <w:szCs w:val="24"/>
        </w:rPr>
        <w:t xml:space="preserve">Kata </w:t>
      </w:r>
      <w:proofErr w:type="spellStart"/>
      <w:r w:rsidRPr="00B81D52">
        <w:rPr>
          <w:rFonts w:ascii="Cambria" w:hAnsi="Cambria" w:cs="Times New Roman"/>
          <w:b/>
          <w:sz w:val="24"/>
          <w:szCs w:val="24"/>
        </w:rPr>
        <w:t>Kunci</w:t>
      </w:r>
      <w:proofErr w:type="spellEnd"/>
      <w:r w:rsidRPr="00B81D52">
        <w:rPr>
          <w:rFonts w:ascii="Cambria" w:hAnsi="Cambria" w:cs="Times New Roman"/>
          <w:b/>
          <w:sz w:val="24"/>
          <w:szCs w:val="24"/>
        </w:rPr>
        <w:t>:</w:t>
      </w:r>
      <w:r w:rsidR="00625604">
        <w:rPr>
          <w:rFonts w:ascii="Cambria" w:hAnsi="Cambria" w:cs="Times New Roman"/>
          <w:b/>
          <w:sz w:val="24"/>
          <w:szCs w:val="24"/>
        </w:rPr>
        <w:t xml:space="preserve"> </w:t>
      </w:r>
      <w:r w:rsidRPr="00625604">
        <w:rPr>
          <w:rFonts w:ascii="Cambria" w:hAnsi="Cambria" w:cs="Times New Roman"/>
          <w:bCs/>
          <w:sz w:val="24"/>
          <w:szCs w:val="24"/>
        </w:rPr>
        <w:t xml:space="preserve">Pendidikan Kesehatan, </w:t>
      </w:r>
      <w:proofErr w:type="spellStart"/>
      <w:r w:rsidRPr="00625604">
        <w:rPr>
          <w:rFonts w:ascii="Cambria" w:hAnsi="Cambria" w:cs="Times New Roman"/>
          <w:bCs/>
          <w:sz w:val="24"/>
          <w:szCs w:val="24"/>
        </w:rPr>
        <w:t>Sikap</w:t>
      </w:r>
      <w:proofErr w:type="spellEnd"/>
      <w:r w:rsidRPr="00625604">
        <w:rPr>
          <w:rFonts w:ascii="Cambria" w:hAnsi="Cambria" w:cs="Times New Roman"/>
          <w:bCs/>
          <w:sz w:val="24"/>
          <w:szCs w:val="24"/>
        </w:rPr>
        <w:t xml:space="preserve"> </w:t>
      </w:r>
      <w:proofErr w:type="spellStart"/>
      <w:r w:rsidRPr="00625604">
        <w:rPr>
          <w:rFonts w:ascii="Cambria" w:hAnsi="Cambria" w:cs="Times New Roman"/>
          <w:bCs/>
          <w:sz w:val="24"/>
          <w:szCs w:val="24"/>
        </w:rPr>
        <w:t>Remaja</w:t>
      </w:r>
      <w:proofErr w:type="spellEnd"/>
      <w:r w:rsidRPr="00625604">
        <w:rPr>
          <w:rFonts w:ascii="Cambria" w:hAnsi="Cambria" w:cs="Times New Roman"/>
          <w:bCs/>
          <w:sz w:val="24"/>
          <w:szCs w:val="24"/>
        </w:rPr>
        <w:t xml:space="preserve">, Diabetes </w:t>
      </w:r>
      <w:proofErr w:type="spellStart"/>
      <w:r w:rsidRPr="00625604">
        <w:rPr>
          <w:rFonts w:ascii="Cambria" w:hAnsi="Cambria" w:cs="Times New Roman"/>
          <w:bCs/>
          <w:sz w:val="24"/>
          <w:szCs w:val="24"/>
        </w:rPr>
        <w:t>Melitus</w:t>
      </w:r>
      <w:proofErr w:type="spellEnd"/>
      <w:r w:rsidRPr="00625604">
        <w:rPr>
          <w:rFonts w:ascii="Cambria" w:hAnsi="Cambria" w:cs="Times New Roman"/>
          <w:bCs/>
          <w:sz w:val="24"/>
          <w:szCs w:val="24"/>
        </w:rPr>
        <w:t>.</w:t>
      </w:r>
    </w:p>
    <w:p w14:paraId="647C9BDF" w14:textId="77777777" w:rsidR="00625604" w:rsidRPr="00B81D52" w:rsidRDefault="00625604" w:rsidP="00B328FB">
      <w:pPr>
        <w:spacing w:line="240" w:lineRule="auto"/>
        <w:jc w:val="both"/>
        <w:rPr>
          <w:rFonts w:ascii="Cambria" w:hAnsi="Cambria" w:cs="Times New Roman"/>
          <w:b/>
          <w:sz w:val="24"/>
          <w:szCs w:val="24"/>
        </w:rPr>
      </w:pPr>
    </w:p>
    <w:p w14:paraId="38A9E73D" w14:textId="2ADA9E54" w:rsidR="00CC35A9" w:rsidRPr="00625604" w:rsidRDefault="00625604" w:rsidP="00625604">
      <w:pPr>
        <w:spacing w:line="240" w:lineRule="auto"/>
        <w:jc w:val="center"/>
        <w:rPr>
          <w:rFonts w:ascii="Cambria" w:hAnsi="Cambria" w:cs="Times New Roman"/>
          <w:b/>
          <w:bCs/>
          <w:sz w:val="24"/>
          <w:szCs w:val="24"/>
        </w:rPr>
      </w:pPr>
      <w:proofErr w:type="spellStart"/>
      <w:r w:rsidRPr="00625604">
        <w:rPr>
          <w:rFonts w:ascii="Cambria" w:hAnsi="Cambria" w:cs="Times New Roman"/>
          <w:b/>
          <w:bCs/>
          <w:sz w:val="24"/>
          <w:szCs w:val="24"/>
        </w:rPr>
        <w:t>Nutritonal</w:t>
      </w:r>
      <w:proofErr w:type="spellEnd"/>
      <w:r w:rsidRPr="00625604">
        <w:rPr>
          <w:rFonts w:ascii="Cambria" w:hAnsi="Cambria" w:cs="Times New Roman"/>
          <w:b/>
          <w:bCs/>
          <w:sz w:val="24"/>
          <w:szCs w:val="24"/>
        </w:rPr>
        <w:t xml:space="preserve"> Health Education on Adolescent’s Attitudes Towards </w:t>
      </w:r>
      <w:proofErr w:type="gramStart"/>
      <w:r w:rsidRPr="00625604">
        <w:rPr>
          <w:rFonts w:ascii="Cambria" w:hAnsi="Cambria" w:cs="Times New Roman"/>
          <w:b/>
          <w:bCs/>
          <w:sz w:val="24"/>
          <w:szCs w:val="24"/>
        </w:rPr>
        <w:t>The</w:t>
      </w:r>
      <w:proofErr w:type="gramEnd"/>
      <w:r w:rsidRPr="00625604">
        <w:rPr>
          <w:rFonts w:ascii="Cambria" w:hAnsi="Cambria" w:cs="Times New Roman"/>
          <w:b/>
          <w:bCs/>
          <w:sz w:val="24"/>
          <w:szCs w:val="24"/>
        </w:rPr>
        <w:t xml:space="preserve"> Risk of Type 2 Diabetes Mellitus</w:t>
      </w:r>
    </w:p>
    <w:p w14:paraId="6613CFA0" w14:textId="77777777" w:rsidR="00CC35A9" w:rsidRPr="00625604" w:rsidRDefault="00CC35A9" w:rsidP="00625604">
      <w:pPr>
        <w:spacing w:after="0" w:line="276" w:lineRule="auto"/>
        <w:jc w:val="center"/>
        <w:rPr>
          <w:rFonts w:ascii="Cambria" w:hAnsi="Cambria" w:cs="Times New Roman"/>
          <w:b/>
          <w:bCs/>
          <w:i/>
          <w:sz w:val="24"/>
          <w:szCs w:val="24"/>
        </w:rPr>
      </w:pPr>
      <w:r w:rsidRPr="00625604">
        <w:rPr>
          <w:rFonts w:ascii="Cambria" w:hAnsi="Cambria" w:cs="Times New Roman"/>
          <w:b/>
          <w:bCs/>
          <w:i/>
          <w:sz w:val="24"/>
          <w:szCs w:val="24"/>
        </w:rPr>
        <w:t>ABSTRACT</w:t>
      </w:r>
    </w:p>
    <w:p w14:paraId="2A6949BD" w14:textId="720AB514" w:rsidR="00D630D8" w:rsidRPr="00B81D52" w:rsidRDefault="00D630D8" w:rsidP="00B328FB">
      <w:pPr>
        <w:spacing w:line="240" w:lineRule="auto"/>
        <w:jc w:val="both"/>
        <w:rPr>
          <w:rFonts w:ascii="Cambria" w:hAnsi="Cambria" w:cs="Times New Roman"/>
          <w:i/>
          <w:sz w:val="24"/>
          <w:szCs w:val="24"/>
        </w:rPr>
      </w:pPr>
      <w:r w:rsidRPr="00B81D52">
        <w:rPr>
          <w:rFonts w:ascii="Cambria" w:hAnsi="Cambria" w:cs="Times New Roman"/>
          <w:i/>
          <w:sz w:val="24"/>
          <w:szCs w:val="24"/>
        </w:rPr>
        <w:t xml:space="preserve">Adolescent attitudes about healthy eating patterns and the risk of Type 2 Diabetes Mellitus still need attention, </w:t>
      </w:r>
      <w:r w:rsidR="00B81D52" w:rsidRPr="00B81D52">
        <w:rPr>
          <w:rFonts w:ascii="Cambria" w:hAnsi="Cambria" w:cs="Times New Roman"/>
          <w:i/>
          <w:sz w:val="24"/>
          <w:szCs w:val="24"/>
        </w:rPr>
        <w:t xml:space="preserve">as </w:t>
      </w:r>
      <w:r w:rsidRPr="00B81D52">
        <w:rPr>
          <w:rFonts w:ascii="Cambria" w:hAnsi="Cambria" w:cs="Times New Roman"/>
          <w:i/>
          <w:sz w:val="24"/>
          <w:szCs w:val="24"/>
        </w:rPr>
        <w:t xml:space="preserve">the increasing risk of disease </w:t>
      </w:r>
      <w:r w:rsidR="00B81D52" w:rsidRPr="00B81D52">
        <w:rPr>
          <w:rFonts w:ascii="Cambria" w:hAnsi="Cambria" w:cs="Times New Roman"/>
          <w:i/>
          <w:sz w:val="24"/>
          <w:szCs w:val="24"/>
        </w:rPr>
        <w:t xml:space="preserve">is </w:t>
      </w:r>
      <w:r w:rsidRPr="00B81D52">
        <w:rPr>
          <w:rFonts w:ascii="Cambria" w:hAnsi="Cambria" w:cs="Times New Roman"/>
          <w:i/>
          <w:sz w:val="24"/>
          <w:szCs w:val="24"/>
        </w:rPr>
        <w:t xml:space="preserve">due to low awareness </w:t>
      </w:r>
      <w:r w:rsidRPr="00B81D52">
        <w:rPr>
          <w:rFonts w:ascii="Cambria" w:hAnsi="Cambria" w:cs="Times New Roman"/>
          <w:i/>
          <w:sz w:val="24"/>
          <w:szCs w:val="24"/>
        </w:rPr>
        <w:lastRenderedPageBreak/>
        <w:t>of the importance of a healthy lifestyle. High consumption of fast food and low physical activity contribute to the increasing prevalence of obesity and non-communicable diseases, including Type 2 Diabetes Mellitus. Nutritional health education is an important component to increase adolescent understanding and awareness of healthy eating patterns to prevent the risk of Type 2 Diabetes Mellitus. This study used a quantitative method with a quasi-experimental design</w:t>
      </w:r>
      <w:r w:rsidR="00B81D52" w:rsidRPr="00B81D52">
        <w:rPr>
          <w:rFonts w:ascii="Cambria" w:hAnsi="Cambria" w:cs="Times New Roman"/>
          <w:i/>
          <w:sz w:val="24"/>
          <w:szCs w:val="24"/>
        </w:rPr>
        <w:t>.</w:t>
      </w:r>
      <w:r w:rsidRPr="00B81D52">
        <w:rPr>
          <w:rFonts w:ascii="Cambria" w:hAnsi="Cambria" w:cs="Times New Roman"/>
          <w:i/>
          <w:sz w:val="24"/>
          <w:szCs w:val="24"/>
        </w:rPr>
        <w:t xml:space="preserve"> The independent variable in this study is nutritional health education, the dependent variable is adolescent attitudes about the risk of Type 2 Diabetes Mellitus. The study was conducted on October 30, 2024</w:t>
      </w:r>
      <w:r w:rsidR="00B81D52">
        <w:rPr>
          <w:rFonts w:ascii="Cambria" w:hAnsi="Cambria" w:cs="Times New Roman"/>
          <w:i/>
          <w:sz w:val="24"/>
          <w:szCs w:val="24"/>
        </w:rPr>
        <w:t>,</w:t>
      </w:r>
      <w:r w:rsidRPr="00B81D52">
        <w:rPr>
          <w:rFonts w:ascii="Cambria" w:hAnsi="Cambria" w:cs="Times New Roman"/>
          <w:i/>
          <w:sz w:val="24"/>
          <w:szCs w:val="24"/>
        </w:rPr>
        <w:t xml:space="preserve"> with the population of this study </w:t>
      </w:r>
      <w:r w:rsidR="00B81D52" w:rsidRPr="00B81D52">
        <w:rPr>
          <w:rFonts w:ascii="Cambria" w:hAnsi="Cambria" w:cs="Times New Roman"/>
          <w:i/>
          <w:sz w:val="24"/>
          <w:szCs w:val="24"/>
        </w:rPr>
        <w:t>being</w:t>
      </w:r>
      <w:r w:rsidRPr="00B81D52">
        <w:rPr>
          <w:rFonts w:ascii="Cambria" w:hAnsi="Cambria" w:cs="Times New Roman"/>
          <w:i/>
          <w:sz w:val="24"/>
          <w:szCs w:val="24"/>
        </w:rPr>
        <w:t xml:space="preserve"> students of class VIII SMP Negeri 1 Tambakrejo, </w:t>
      </w:r>
      <w:proofErr w:type="spellStart"/>
      <w:r w:rsidRPr="00B81D52">
        <w:rPr>
          <w:rFonts w:ascii="Cambria" w:hAnsi="Cambria" w:cs="Times New Roman"/>
          <w:i/>
          <w:sz w:val="24"/>
          <w:szCs w:val="24"/>
        </w:rPr>
        <w:t>Bakalan</w:t>
      </w:r>
      <w:proofErr w:type="spellEnd"/>
      <w:r w:rsidRPr="00B81D52">
        <w:rPr>
          <w:rFonts w:ascii="Cambria" w:hAnsi="Cambria" w:cs="Times New Roman"/>
          <w:i/>
          <w:sz w:val="24"/>
          <w:szCs w:val="24"/>
        </w:rPr>
        <w:t xml:space="preserve"> Village, Tambakrejo District, </w:t>
      </w:r>
      <w:proofErr w:type="spellStart"/>
      <w:r w:rsidRPr="00B81D52">
        <w:rPr>
          <w:rFonts w:ascii="Cambria" w:hAnsi="Cambria" w:cs="Times New Roman"/>
          <w:i/>
          <w:sz w:val="24"/>
          <w:szCs w:val="24"/>
        </w:rPr>
        <w:t>Bojonegoro</w:t>
      </w:r>
      <w:proofErr w:type="spellEnd"/>
      <w:r w:rsidRPr="00B81D52">
        <w:rPr>
          <w:rFonts w:ascii="Cambria" w:hAnsi="Cambria" w:cs="Times New Roman"/>
          <w:i/>
          <w:sz w:val="24"/>
          <w:szCs w:val="24"/>
        </w:rPr>
        <w:t xml:space="preserve"> Regency, with a total of 240 students. The research sample was determined using the Slovin formula, resulting in 150 respondents selected by proportional random sampling. Measurements were conducted using questionnaires, and data were analyzed through coding, editing, tabulation, and </w:t>
      </w:r>
      <w:proofErr w:type="spellStart"/>
      <w:r w:rsidRPr="00B81D52">
        <w:rPr>
          <w:rFonts w:ascii="Cambria" w:hAnsi="Cambria" w:cs="Times New Roman"/>
          <w:i/>
          <w:sz w:val="24"/>
          <w:szCs w:val="24"/>
        </w:rPr>
        <w:t>Wilcoxone</w:t>
      </w:r>
      <w:proofErr w:type="spellEnd"/>
      <w:r w:rsidRPr="00B81D52">
        <w:rPr>
          <w:rFonts w:ascii="Cambria" w:hAnsi="Cambria" w:cs="Times New Roman"/>
          <w:i/>
          <w:sz w:val="24"/>
          <w:szCs w:val="24"/>
        </w:rPr>
        <w:t xml:space="preserve"> tests to assess changes in adolescent attitudes after the intervention. Before being given nutritional health education, negative attitudes of adolescents were 81 respondents (54%), positive attitudes of 69 respondents (46%) after being given nutritional health education</w:t>
      </w:r>
      <w:r w:rsidR="00B81D52" w:rsidRPr="00B81D52">
        <w:rPr>
          <w:rFonts w:ascii="Cambria" w:hAnsi="Cambria" w:cs="Times New Roman"/>
          <w:i/>
          <w:sz w:val="24"/>
          <w:szCs w:val="24"/>
        </w:rPr>
        <w:t>,</w:t>
      </w:r>
      <w:r w:rsidRPr="00B81D52">
        <w:rPr>
          <w:rFonts w:ascii="Cambria" w:hAnsi="Cambria" w:cs="Times New Roman"/>
          <w:i/>
          <w:sz w:val="24"/>
          <w:szCs w:val="24"/>
        </w:rPr>
        <w:t xml:space="preserve"> negative attitudes decreased by 38 respondents (25%)</w:t>
      </w:r>
      <w:r w:rsidR="00B81D52" w:rsidRPr="00B81D52">
        <w:rPr>
          <w:rFonts w:ascii="Cambria" w:hAnsi="Cambria" w:cs="Times New Roman"/>
          <w:i/>
          <w:sz w:val="24"/>
          <w:szCs w:val="24"/>
        </w:rPr>
        <w:t>,</w:t>
      </w:r>
      <w:r w:rsidRPr="00B81D52">
        <w:rPr>
          <w:rFonts w:ascii="Cambria" w:hAnsi="Cambria" w:cs="Times New Roman"/>
          <w:i/>
          <w:sz w:val="24"/>
          <w:szCs w:val="24"/>
        </w:rPr>
        <w:t xml:space="preserve"> positive attitudes of adolescents </w:t>
      </w:r>
      <w:r w:rsidR="00B81D52">
        <w:rPr>
          <w:rFonts w:ascii="Cambria" w:hAnsi="Cambria" w:cs="Times New Roman"/>
          <w:i/>
          <w:sz w:val="24"/>
          <w:szCs w:val="24"/>
        </w:rPr>
        <w:t xml:space="preserve">were </w:t>
      </w:r>
      <w:r w:rsidRPr="00B81D52">
        <w:rPr>
          <w:rFonts w:ascii="Cambria" w:hAnsi="Cambria" w:cs="Times New Roman"/>
          <w:i/>
          <w:sz w:val="24"/>
          <w:szCs w:val="24"/>
        </w:rPr>
        <w:t xml:space="preserve">112 respondents (75%). The results of the analysis of the </w:t>
      </w:r>
      <w:r w:rsidR="00B81D52" w:rsidRPr="00B81D52">
        <w:rPr>
          <w:rFonts w:ascii="Cambria" w:hAnsi="Cambria" w:cs="Times New Roman"/>
          <w:i/>
          <w:sz w:val="24"/>
          <w:szCs w:val="24"/>
        </w:rPr>
        <w:t>p-value</w:t>
      </w:r>
      <w:r w:rsidRPr="00B81D52">
        <w:rPr>
          <w:rFonts w:ascii="Cambria" w:hAnsi="Cambria" w:cs="Times New Roman"/>
          <w:i/>
          <w:sz w:val="24"/>
          <w:szCs w:val="24"/>
        </w:rPr>
        <w:t xml:space="preserve"> = 0.000 &lt;α = 0.05</w:t>
      </w:r>
      <w:r w:rsidR="00B81D52" w:rsidRPr="00B81D52">
        <w:rPr>
          <w:rFonts w:ascii="Cambria" w:hAnsi="Cambria" w:cs="Times New Roman"/>
          <w:i/>
          <w:sz w:val="24"/>
          <w:szCs w:val="24"/>
        </w:rPr>
        <w:t>,</w:t>
      </w:r>
      <w:r w:rsidRPr="00B81D52">
        <w:rPr>
          <w:rFonts w:ascii="Cambria" w:hAnsi="Cambria" w:cs="Times New Roman"/>
          <w:i/>
          <w:sz w:val="24"/>
          <w:szCs w:val="24"/>
        </w:rPr>
        <w:t xml:space="preserve"> which means H1 is accepted</w:t>
      </w:r>
      <w:r w:rsidRPr="00B81D52">
        <w:rPr>
          <w:rFonts w:ascii="Cambria" w:hAnsi="Cambria" w:cs="Times New Roman"/>
          <w:b/>
          <w:i/>
          <w:sz w:val="24"/>
          <w:szCs w:val="24"/>
        </w:rPr>
        <w:t xml:space="preserve">. </w:t>
      </w:r>
      <w:r w:rsidRPr="00B81D52">
        <w:rPr>
          <w:rFonts w:ascii="Cambria" w:hAnsi="Cambria" w:cs="Times New Roman"/>
          <w:i/>
          <w:sz w:val="24"/>
          <w:szCs w:val="24"/>
        </w:rPr>
        <w:t>There is an effect of nutritional health education on adolescent attitudes about the Risk of Type 2 Diabetes Mellitus. Class teachers or BK teachers are advised to actively provide health education about nutritious food to students and actively monitor the nutritional status of students.</w:t>
      </w:r>
    </w:p>
    <w:p w14:paraId="2A8646E1" w14:textId="1DED0F1B" w:rsidR="00CC35A9" w:rsidRDefault="00CC35A9" w:rsidP="00B328FB">
      <w:pPr>
        <w:spacing w:line="240" w:lineRule="auto"/>
        <w:jc w:val="both"/>
        <w:rPr>
          <w:rFonts w:ascii="Cambria" w:hAnsi="Cambria" w:cs="Times New Roman"/>
          <w:bCs/>
          <w:i/>
          <w:sz w:val="24"/>
          <w:szCs w:val="24"/>
        </w:rPr>
      </w:pPr>
      <w:r w:rsidRPr="00B81D52">
        <w:rPr>
          <w:rFonts w:ascii="Cambria" w:hAnsi="Cambria" w:cs="Times New Roman"/>
          <w:b/>
          <w:i/>
          <w:sz w:val="24"/>
          <w:szCs w:val="24"/>
        </w:rPr>
        <w:t xml:space="preserve">Keywords: </w:t>
      </w:r>
      <w:r w:rsidRPr="00625604">
        <w:rPr>
          <w:rFonts w:ascii="Cambria" w:hAnsi="Cambria" w:cs="Times New Roman"/>
          <w:bCs/>
          <w:i/>
          <w:sz w:val="24"/>
          <w:szCs w:val="24"/>
        </w:rPr>
        <w:t>Health Education, Adolescent Attitudes, Diabetes Mellitus.</w:t>
      </w:r>
    </w:p>
    <w:p w14:paraId="09E44E11" w14:textId="77777777" w:rsidR="00683D01" w:rsidRPr="00B81D52" w:rsidRDefault="00683D01" w:rsidP="00B328FB">
      <w:pPr>
        <w:spacing w:line="240" w:lineRule="auto"/>
        <w:jc w:val="both"/>
        <w:rPr>
          <w:rFonts w:ascii="Cambria" w:hAnsi="Cambria" w:cs="Times New Roman"/>
          <w:b/>
          <w:i/>
          <w:sz w:val="24"/>
          <w:szCs w:val="24"/>
        </w:rPr>
      </w:pPr>
    </w:p>
    <w:p w14:paraId="220AF552" w14:textId="77777777" w:rsidR="00801006" w:rsidRPr="00B81D52" w:rsidRDefault="009B1348" w:rsidP="00683D01">
      <w:pPr>
        <w:pStyle w:val="ListParagraph"/>
        <w:numPr>
          <w:ilvl w:val="0"/>
          <w:numId w:val="1"/>
        </w:numPr>
        <w:spacing w:after="0" w:line="276" w:lineRule="auto"/>
        <w:ind w:left="284" w:hanging="284"/>
        <w:jc w:val="both"/>
        <w:rPr>
          <w:rFonts w:ascii="Cambria" w:hAnsi="Cambria" w:cs="Times New Roman"/>
          <w:b/>
          <w:sz w:val="24"/>
          <w:szCs w:val="24"/>
        </w:rPr>
      </w:pPr>
      <w:r w:rsidRPr="00B81D52">
        <w:rPr>
          <w:rFonts w:ascii="Cambria" w:hAnsi="Cambria" w:cs="Times New Roman"/>
          <w:b/>
          <w:sz w:val="24"/>
          <w:szCs w:val="24"/>
        </w:rPr>
        <w:t>PENDAHULUAN</w:t>
      </w:r>
    </w:p>
    <w:p w14:paraId="1972180B" w14:textId="77777777" w:rsidR="00801006" w:rsidRPr="00B81D52" w:rsidRDefault="00801006"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memerlukan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pemenuhan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mendukung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perkembangan</w:t>
      </w:r>
      <w:proofErr w:type="spellEnd"/>
      <w:r w:rsidRPr="00B81D52">
        <w:rPr>
          <w:rFonts w:ascii="Cambria" w:hAnsi="Cambria" w:cs="Times New Roman"/>
          <w:sz w:val="24"/>
          <w:szCs w:val="24"/>
        </w:rPr>
        <w:t xml:space="preserve"> yang optimal.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rentan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konsumsi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saji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tinggi</w:t>
      </w:r>
      <w:proofErr w:type="spellEnd"/>
      <w:r w:rsidRPr="00B81D52">
        <w:rPr>
          <w:rFonts w:ascii="Cambria" w:hAnsi="Cambria" w:cs="Times New Roman"/>
          <w:sz w:val="24"/>
          <w:szCs w:val="24"/>
        </w:rPr>
        <w:t xml:space="preserve"> gula, lemak, dan garam, </w:t>
      </w:r>
      <w:proofErr w:type="spellStart"/>
      <w:r w:rsidRPr="00B81D52">
        <w:rPr>
          <w:rFonts w:ascii="Cambria" w:hAnsi="Cambria" w:cs="Times New Roman"/>
          <w:sz w:val="24"/>
          <w:szCs w:val="24"/>
        </w:rPr>
        <w:t>serta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rendah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serat</w:t>
      </w:r>
      <w:proofErr w:type="spellEnd"/>
      <w:r w:rsidRPr="00B81D52">
        <w:rPr>
          <w:rFonts w:ascii="Cambria" w:hAnsi="Cambria" w:cs="Times New Roman"/>
          <w:sz w:val="24"/>
          <w:szCs w:val="24"/>
        </w:rPr>
        <w:t xml:space="preserve">. Gaya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diperkuat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kemudahan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akses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saji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minuman</w:t>
      </w:r>
      <w:proofErr w:type="spellEnd"/>
      <w:r w:rsidRPr="00B81D52">
        <w:rPr>
          <w:rFonts w:ascii="Cambria" w:hAnsi="Cambria" w:cs="Times New Roman"/>
          <w:sz w:val="24"/>
          <w:szCs w:val="24"/>
        </w:rPr>
        <w:t xml:space="preserve"> manis, </w:t>
      </w:r>
      <w:proofErr w:type="spellStart"/>
      <w:r w:rsidRPr="00B81D52">
        <w:rPr>
          <w:rFonts w:ascii="Cambria" w:hAnsi="Cambria" w:cs="Times New Roman"/>
          <w:sz w:val="24"/>
          <w:szCs w:val="24"/>
        </w:rPr>
        <w:t>ditambah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fisik.Obesitas</w:t>
      </w:r>
      <w:proofErr w:type="spellEnd"/>
      <w:proofErr w:type="gram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sering</w:t>
      </w:r>
      <w:proofErr w:type="spellEnd"/>
      <w:r w:rsidRPr="00B81D52">
        <w:rPr>
          <w:rFonts w:ascii="Cambria" w:hAnsi="Cambria" w:cs="Times New Roman"/>
          <w:sz w:val="24"/>
          <w:szCs w:val="24"/>
        </w:rPr>
        <w:t xml:space="preserve"> kali </w:t>
      </w:r>
      <w:proofErr w:type="spellStart"/>
      <w:r w:rsidRPr="00B81D52">
        <w:rPr>
          <w:rFonts w:ascii="Cambria" w:hAnsi="Cambria" w:cs="Times New Roman"/>
          <w:sz w:val="24"/>
          <w:szCs w:val="24"/>
        </w:rPr>
        <w:t>disebabkan</w:t>
      </w:r>
      <w:proofErr w:type="spellEnd"/>
      <w:r w:rsidRPr="00B81D52">
        <w:rPr>
          <w:rFonts w:ascii="Cambria" w:hAnsi="Cambria" w:cs="Times New Roman"/>
          <w:sz w:val="24"/>
          <w:szCs w:val="24"/>
        </w:rPr>
        <w:t xml:space="preserve"> oleh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faktor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utama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peningkatan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resistensi</w:t>
      </w:r>
      <w:proofErr w:type="spellEnd"/>
      <w:r w:rsidRPr="00B81D52">
        <w:rPr>
          <w:rFonts w:ascii="Cambria" w:hAnsi="Cambria" w:cs="Times New Roman"/>
          <w:sz w:val="24"/>
          <w:szCs w:val="24"/>
        </w:rPr>
        <w:t xml:space="preserve"> insulin, yang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memicu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faktor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di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muda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Maulida</w:t>
      </w:r>
      <w:proofErr w:type="spellEnd"/>
      <w:r w:rsidRPr="00B81D52">
        <w:rPr>
          <w:rFonts w:ascii="Cambria" w:hAnsi="Cambria" w:cs="Times New Roman"/>
          <w:sz w:val="24"/>
          <w:szCs w:val="24"/>
        </w:rPr>
        <w:t xml:space="preserve"> et al., 2023)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mendorong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mengembangkan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proaktif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sehingga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mencegah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Yuniarti</w:t>
      </w:r>
      <w:proofErr w:type="spellEnd"/>
      <w:r w:rsidRPr="00B81D52">
        <w:rPr>
          <w:rFonts w:ascii="Cambria" w:hAnsi="Cambria" w:cs="Times New Roman"/>
          <w:sz w:val="24"/>
          <w:szCs w:val="24"/>
        </w:rPr>
        <w:t xml:space="preserve"> et al., 2020).</w:t>
      </w:r>
    </w:p>
    <w:p w14:paraId="49111BE3" w14:textId="77777777" w:rsidR="00801006" w:rsidRPr="00B81D52" w:rsidRDefault="001F4344"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data </w:t>
      </w:r>
      <w:proofErr w:type="spellStart"/>
      <w:r w:rsidRPr="00B81D52">
        <w:rPr>
          <w:rFonts w:ascii="Cambria" w:hAnsi="Cambria" w:cs="Times New Roman"/>
          <w:sz w:val="24"/>
          <w:szCs w:val="24"/>
        </w:rPr>
        <w:t>dari</w:t>
      </w:r>
      <w:proofErr w:type="spellEnd"/>
      <w:r w:rsidRPr="00B81D52">
        <w:rPr>
          <w:rFonts w:ascii="Cambria" w:hAnsi="Cambria" w:cs="Times New Roman"/>
          <w:sz w:val="24"/>
          <w:szCs w:val="24"/>
        </w:rPr>
        <w:t xml:space="preserve"> </w:t>
      </w:r>
      <w:r w:rsidRPr="00B81D52">
        <w:rPr>
          <w:rFonts w:ascii="Cambria" w:hAnsi="Cambria" w:cs="Times New Roman"/>
          <w:i/>
          <w:sz w:val="24"/>
          <w:szCs w:val="24"/>
        </w:rPr>
        <w:t>International Diabetes Federation</w:t>
      </w:r>
      <w:r w:rsidRPr="00B81D52">
        <w:rPr>
          <w:rFonts w:ascii="Cambria" w:hAnsi="Cambria" w:cs="Times New Roman"/>
          <w:sz w:val="24"/>
          <w:szCs w:val="24"/>
        </w:rPr>
        <w:t xml:space="preserve"> (IDF), pada </w:t>
      </w:r>
      <w:proofErr w:type="spellStart"/>
      <w:r w:rsidRPr="00B81D52">
        <w:rPr>
          <w:rFonts w:ascii="Cambria" w:hAnsi="Cambria" w:cs="Times New Roman"/>
          <w:sz w:val="24"/>
          <w:szCs w:val="24"/>
        </w:rPr>
        <w:t>tahun</w:t>
      </w:r>
      <w:proofErr w:type="spellEnd"/>
      <w:r w:rsidRPr="00B81D52">
        <w:rPr>
          <w:rFonts w:ascii="Cambria" w:hAnsi="Cambria" w:cs="Times New Roman"/>
          <w:sz w:val="24"/>
          <w:szCs w:val="24"/>
        </w:rPr>
        <w:t xml:space="preserve"> 2021, </w:t>
      </w:r>
      <w:proofErr w:type="spellStart"/>
      <w:r w:rsidRPr="00B81D52">
        <w:rPr>
          <w:rFonts w:ascii="Cambria" w:hAnsi="Cambria" w:cs="Times New Roman"/>
          <w:sz w:val="24"/>
          <w:szCs w:val="24"/>
        </w:rPr>
        <w:t>sekitar</w:t>
      </w:r>
      <w:proofErr w:type="spellEnd"/>
      <w:r w:rsidRPr="00B81D52">
        <w:rPr>
          <w:rFonts w:ascii="Cambria" w:hAnsi="Cambria" w:cs="Times New Roman"/>
          <w:sz w:val="24"/>
          <w:szCs w:val="24"/>
        </w:rPr>
        <w:t xml:space="preserve"> 537 </w:t>
      </w:r>
      <w:proofErr w:type="spellStart"/>
      <w:r w:rsidRPr="00B81D52">
        <w:rPr>
          <w:rFonts w:ascii="Cambria" w:hAnsi="Cambria" w:cs="Times New Roman"/>
          <w:sz w:val="24"/>
          <w:szCs w:val="24"/>
        </w:rPr>
        <w:t>juta</w:t>
      </w:r>
      <w:proofErr w:type="spellEnd"/>
      <w:r w:rsidRPr="00B81D52">
        <w:rPr>
          <w:rFonts w:ascii="Cambria" w:hAnsi="Cambria" w:cs="Times New Roman"/>
          <w:sz w:val="24"/>
          <w:szCs w:val="24"/>
        </w:rPr>
        <w:t xml:space="preserve"> orang di </w:t>
      </w:r>
      <w:proofErr w:type="spellStart"/>
      <w:r w:rsidRPr="00B81D52">
        <w:rPr>
          <w:rFonts w:ascii="Cambria" w:hAnsi="Cambria" w:cs="Times New Roman"/>
          <w:sz w:val="24"/>
          <w:szCs w:val="24"/>
        </w:rPr>
        <w:t>seluruh</w:t>
      </w:r>
      <w:proofErr w:type="spellEnd"/>
      <w:r w:rsidRPr="00B81D52">
        <w:rPr>
          <w:rFonts w:ascii="Cambria" w:hAnsi="Cambria" w:cs="Times New Roman"/>
          <w:sz w:val="24"/>
          <w:szCs w:val="24"/>
        </w:rPr>
        <w:t xml:space="preserve"> dunia </w:t>
      </w:r>
      <w:proofErr w:type="spellStart"/>
      <w:r w:rsidRPr="00B81D52">
        <w:rPr>
          <w:rFonts w:ascii="Cambria" w:hAnsi="Cambria" w:cs="Times New Roman"/>
          <w:sz w:val="24"/>
          <w:szCs w:val="24"/>
        </w:rPr>
        <w:t>menderita</w:t>
      </w:r>
      <w:proofErr w:type="spellEnd"/>
      <w:r w:rsidRPr="00B81D52">
        <w:rPr>
          <w:rFonts w:ascii="Cambria" w:hAnsi="Cambria" w:cs="Times New Roman"/>
          <w:sz w:val="24"/>
          <w:szCs w:val="24"/>
        </w:rPr>
        <w:t xml:space="preserve"> diabetes, dan </w:t>
      </w:r>
      <w:proofErr w:type="spellStart"/>
      <w:r w:rsidRPr="00B81D52">
        <w:rPr>
          <w:rFonts w:ascii="Cambria" w:hAnsi="Cambria" w:cs="Times New Roman"/>
          <w:sz w:val="24"/>
          <w:szCs w:val="24"/>
        </w:rPr>
        <w:t>jumlah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diprediksikan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menjadi</w:t>
      </w:r>
      <w:proofErr w:type="spellEnd"/>
      <w:r w:rsidRPr="00B81D52">
        <w:rPr>
          <w:rFonts w:ascii="Cambria" w:hAnsi="Cambria" w:cs="Times New Roman"/>
          <w:sz w:val="24"/>
          <w:szCs w:val="24"/>
        </w:rPr>
        <w:t xml:space="preserve"> 783 </w:t>
      </w:r>
      <w:proofErr w:type="spellStart"/>
      <w:r w:rsidRPr="00B81D52">
        <w:rPr>
          <w:rFonts w:ascii="Cambria" w:hAnsi="Cambria" w:cs="Times New Roman"/>
          <w:sz w:val="24"/>
          <w:szCs w:val="24"/>
        </w:rPr>
        <w:t>juta</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tahun</w:t>
      </w:r>
      <w:proofErr w:type="spellEnd"/>
      <w:r w:rsidRPr="00B81D52">
        <w:rPr>
          <w:rFonts w:ascii="Cambria" w:hAnsi="Cambria" w:cs="Times New Roman"/>
          <w:sz w:val="24"/>
          <w:szCs w:val="24"/>
        </w:rPr>
        <w:t xml:space="preserve"> 2045. Indonesia, </w:t>
      </w:r>
      <w:proofErr w:type="spellStart"/>
      <w:r w:rsidRPr="00B81D52">
        <w:rPr>
          <w:rFonts w:ascii="Cambria" w:hAnsi="Cambria" w:cs="Times New Roman"/>
          <w:sz w:val="24"/>
          <w:szCs w:val="24"/>
        </w:rPr>
        <w:t>sebagai</w:t>
      </w:r>
      <w:proofErr w:type="spellEnd"/>
      <w:r w:rsidRPr="00B81D52">
        <w:rPr>
          <w:rFonts w:ascii="Cambria" w:hAnsi="Cambria" w:cs="Times New Roman"/>
          <w:sz w:val="24"/>
          <w:szCs w:val="24"/>
        </w:rPr>
        <w:t xml:space="preserve"> salah </w:t>
      </w:r>
      <w:proofErr w:type="spellStart"/>
      <w:r w:rsidRPr="00B81D52">
        <w:rPr>
          <w:rFonts w:ascii="Cambria" w:hAnsi="Cambria" w:cs="Times New Roman"/>
          <w:sz w:val="24"/>
          <w:szCs w:val="24"/>
        </w:rPr>
        <w:t>satu</w:t>
      </w:r>
      <w:proofErr w:type="spellEnd"/>
      <w:r w:rsidRPr="00B81D52">
        <w:rPr>
          <w:rFonts w:ascii="Cambria" w:hAnsi="Cambria" w:cs="Times New Roman"/>
          <w:sz w:val="24"/>
          <w:szCs w:val="24"/>
        </w:rPr>
        <w:t xml:space="preserve"> negara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populasi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menempati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peringkat</w:t>
      </w:r>
      <w:proofErr w:type="spellEnd"/>
      <w:r w:rsidRPr="00B81D52">
        <w:rPr>
          <w:rFonts w:ascii="Cambria" w:hAnsi="Cambria" w:cs="Times New Roman"/>
          <w:sz w:val="24"/>
          <w:szCs w:val="24"/>
        </w:rPr>
        <w:t xml:space="preserve"> ke-7 dunia </w:t>
      </w:r>
      <w:proofErr w:type="spellStart"/>
      <w:r w:rsidRPr="00B81D52">
        <w:rPr>
          <w:rFonts w:ascii="Cambria" w:hAnsi="Cambria" w:cs="Times New Roman"/>
          <w:sz w:val="24"/>
          <w:szCs w:val="24"/>
        </w:rPr>
        <w:lastRenderedPageBreak/>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jumlah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penderita</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estimasi</w:t>
      </w:r>
      <w:proofErr w:type="spellEnd"/>
      <w:r w:rsidRPr="00B81D52">
        <w:rPr>
          <w:rFonts w:ascii="Cambria" w:hAnsi="Cambria" w:cs="Times New Roman"/>
          <w:sz w:val="24"/>
          <w:szCs w:val="24"/>
        </w:rPr>
        <w:t xml:space="preserve"> 19,5 </w:t>
      </w:r>
      <w:proofErr w:type="spellStart"/>
      <w:r w:rsidRPr="00B81D52">
        <w:rPr>
          <w:rFonts w:ascii="Cambria" w:hAnsi="Cambria" w:cs="Times New Roman"/>
          <w:sz w:val="24"/>
          <w:szCs w:val="24"/>
        </w:rPr>
        <w:t>juta</w:t>
      </w:r>
      <w:proofErr w:type="spellEnd"/>
      <w:r w:rsidRPr="00B81D52">
        <w:rPr>
          <w:rFonts w:ascii="Cambria" w:hAnsi="Cambria" w:cs="Times New Roman"/>
          <w:sz w:val="24"/>
          <w:szCs w:val="24"/>
        </w:rPr>
        <w:t xml:space="preserve"> orang </w:t>
      </w:r>
      <w:proofErr w:type="spellStart"/>
      <w:r w:rsidRPr="00B81D52">
        <w:rPr>
          <w:rFonts w:ascii="Cambria" w:hAnsi="Cambria" w:cs="Times New Roman"/>
          <w:sz w:val="24"/>
          <w:szCs w:val="24"/>
        </w:rPr>
        <w:t>mengalami</w:t>
      </w:r>
      <w:proofErr w:type="spellEnd"/>
      <w:r w:rsidR="00670DD9" w:rsidRPr="00B81D52">
        <w:rPr>
          <w:rFonts w:ascii="Cambria" w:hAnsi="Cambria" w:cs="Times New Roman"/>
          <w:sz w:val="24"/>
          <w:szCs w:val="24"/>
        </w:rPr>
        <w:t xml:space="preserve"> diabetes pada </w:t>
      </w:r>
      <w:proofErr w:type="spellStart"/>
      <w:r w:rsidR="00670DD9" w:rsidRPr="00B81D52">
        <w:rPr>
          <w:rFonts w:ascii="Cambria" w:hAnsi="Cambria" w:cs="Times New Roman"/>
          <w:sz w:val="24"/>
          <w:szCs w:val="24"/>
        </w:rPr>
        <w:t>tahun</w:t>
      </w:r>
      <w:proofErr w:type="spellEnd"/>
      <w:r w:rsidR="00670DD9" w:rsidRPr="00B81D52">
        <w:rPr>
          <w:rFonts w:ascii="Cambria" w:hAnsi="Cambria" w:cs="Times New Roman"/>
          <w:sz w:val="24"/>
          <w:szCs w:val="24"/>
        </w:rPr>
        <w:t xml:space="preserve"> 2021. Di </w:t>
      </w:r>
      <w:proofErr w:type="spellStart"/>
      <w:r w:rsidR="00670DD9" w:rsidRPr="00B81D52">
        <w:rPr>
          <w:rFonts w:ascii="Cambria" w:hAnsi="Cambria" w:cs="Times New Roman"/>
          <w:sz w:val="24"/>
          <w:szCs w:val="24"/>
        </w:rPr>
        <w:t>tingkat</w:t>
      </w:r>
      <w:proofErr w:type="spellEnd"/>
      <w:r w:rsidR="00670DD9" w:rsidRPr="00B81D52">
        <w:rPr>
          <w:rFonts w:ascii="Cambria" w:hAnsi="Cambria" w:cs="Times New Roman"/>
          <w:sz w:val="24"/>
          <w:szCs w:val="24"/>
        </w:rPr>
        <w:t xml:space="preserve"> regional, </w:t>
      </w:r>
      <w:proofErr w:type="spellStart"/>
      <w:r w:rsidR="00670DD9" w:rsidRPr="00B81D52">
        <w:rPr>
          <w:rFonts w:ascii="Cambria" w:hAnsi="Cambria" w:cs="Times New Roman"/>
          <w:sz w:val="24"/>
          <w:szCs w:val="24"/>
        </w:rPr>
        <w:t>khususnya</w:t>
      </w:r>
      <w:proofErr w:type="spellEnd"/>
      <w:r w:rsidR="00670DD9" w:rsidRPr="00B81D52">
        <w:rPr>
          <w:rFonts w:ascii="Cambria" w:hAnsi="Cambria" w:cs="Times New Roman"/>
          <w:sz w:val="24"/>
          <w:szCs w:val="24"/>
        </w:rPr>
        <w:t xml:space="preserve"> di Jawa Timur, </w:t>
      </w:r>
      <w:proofErr w:type="spellStart"/>
      <w:r w:rsidR="00670DD9" w:rsidRPr="00B81D52">
        <w:rPr>
          <w:rFonts w:ascii="Cambria" w:hAnsi="Cambria" w:cs="Times New Roman"/>
          <w:sz w:val="24"/>
          <w:szCs w:val="24"/>
        </w:rPr>
        <w:t>prevalensi</w:t>
      </w:r>
      <w:proofErr w:type="spellEnd"/>
      <w:r w:rsidR="00670DD9" w:rsidRPr="00B81D52">
        <w:rPr>
          <w:rFonts w:ascii="Cambria" w:hAnsi="Cambria" w:cs="Times New Roman"/>
          <w:sz w:val="24"/>
          <w:szCs w:val="24"/>
        </w:rPr>
        <w:t xml:space="preserve"> diabetes </w:t>
      </w:r>
      <w:proofErr w:type="spellStart"/>
      <w:r w:rsidR="00670DD9" w:rsidRPr="00B81D52">
        <w:rPr>
          <w:rFonts w:ascii="Cambria" w:hAnsi="Cambria" w:cs="Times New Roman"/>
          <w:sz w:val="24"/>
          <w:szCs w:val="24"/>
        </w:rPr>
        <w:t>cukup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tinggi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Bojonegoro</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sebagai</w:t>
      </w:r>
      <w:proofErr w:type="spellEnd"/>
      <w:r w:rsidR="00670DD9" w:rsidRPr="00B81D52">
        <w:rPr>
          <w:rFonts w:ascii="Cambria" w:hAnsi="Cambria" w:cs="Times New Roman"/>
          <w:sz w:val="24"/>
          <w:szCs w:val="24"/>
        </w:rPr>
        <w:t xml:space="preserve"> salah </w:t>
      </w:r>
      <w:proofErr w:type="spellStart"/>
      <w:r w:rsidR="00670DD9" w:rsidRPr="00B81D52">
        <w:rPr>
          <w:rFonts w:ascii="Cambria" w:hAnsi="Cambria" w:cs="Times New Roman"/>
          <w:sz w:val="24"/>
          <w:szCs w:val="24"/>
        </w:rPr>
        <w:t>satu</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kabupaten</w:t>
      </w:r>
      <w:proofErr w:type="spellEnd"/>
      <w:r w:rsidR="00670DD9" w:rsidRPr="00B81D52">
        <w:rPr>
          <w:rFonts w:ascii="Cambria" w:hAnsi="Cambria" w:cs="Times New Roman"/>
          <w:sz w:val="24"/>
          <w:szCs w:val="24"/>
        </w:rPr>
        <w:t xml:space="preserve"> yang </w:t>
      </w:r>
      <w:proofErr w:type="spellStart"/>
      <w:r w:rsidR="00670DD9" w:rsidRPr="00B81D52">
        <w:rPr>
          <w:rFonts w:ascii="Cambria" w:hAnsi="Cambria" w:cs="Times New Roman"/>
          <w:sz w:val="24"/>
          <w:szCs w:val="24"/>
        </w:rPr>
        <w:t>memiliki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tingkat</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prevalensi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cukup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signifikan</w:t>
      </w:r>
      <w:proofErr w:type="spellEnd"/>
      <w:r w:rsidR="00670DD9" w:rsidRPr="00B81D52">
        <w:rPr>
          <w:rFonts w:ascii="Cambria" w:hAnsi="Cambria" w:cs="Times New Roman"/>
          <w:sz w:val="24"/>
          <w:szCs w:val="24"/>
        </w:rPr>
        <w:t xml:space="preserve"> (Hulu et al., 2023). </w:t>
      </w:r>
      <w:proofErr w:type="spellStart"/>
      <w:r w:rsidR="00670DD9" w:rsidRPr="00B81D52">
        <w:rPr>
          <w:rFonts w:ascii="Cambria" w:hAnsi="Cambria" w:cs="Times New Roman"/>
          <w:sz w:val="24"/>
          <w:szCs w:val="24"/>
        </w:rPr>
        <w:t>Berdasarkan</w:t>
      </w:r>
      <w:proofErr w:type="spellEnd"/>
      <w:r w:rsidR="00670DD9" w:rsidRPr="00B81D52">
        <w:rPr>
          <w:rFonts w:ascii="Cambria" w:hAnsi="Cambria" w:cs="Times New Roman"/>
          <w:sz w:val="24"/>
          <w:szCs w:val="24"/>
        </w:rPr>
        <w:t xml:space="preserve"> data </w:t>
      </w:r>
      <w:proofErr w:type="spellStart"/>
      <w:r w:rsidR="00670DD9" w:rsidRPr="00B81D52">
        <w:rPr>
          <w:rFonts w:ascii="Cambria" w:hAnsi="Cambria" w:cs="Times New Roman"/>
          <w:sz w:val="24"/>
          <w:szCs w:val="24"/>
        </w:rPr>
        <w:t>Riskesdas</w:t>
      </w:r>
      <w:proofErr w:type="spellEnd"/>
      <w:r w:rsidR="00670DD9" w:rsidRPr="00B81D52">
        <w:rPr>
          <w:rFonts w:ascii="Cambria" w:hAnsi="Cambria" w:cs="Times New Roman"/>
          <w:sz w:val="24"/>
          <w:szCs w:val="24"/>
        </w:rPr>
        <w:t xml:space="preserve"> (2018) </w:t>
      </w:r>
      <w:proofErr w:type="spellStart"/>
      <w:r w:rsidR="00670DD9" w:rsidRPr="00B81D52">
        <w:rPr>
          <w:rFonts w:ascii="Cambria" w:hAnsi="Cambria" w:cs="Times New Roman"/>
          <w:sz w:val="24"/>
          <w:szCs w:val="24"/>
        </w:rPr>
        <w:t>Prevalensi</w:t>
      </w:r>
      <w:proofErr w:type="spellEnd"/>
      <w:r w:rsidR="00670DD9" w:rsidRPr="00B81D52">
        <w:rPr>
          <w:rFonts w:ascii="Cambria" w:hAnsi="Cambria" w:cs="Times New Roman"/>
          <w:sz w:val="24"/>
          <w:szCs w:val="24"/>
        </w:rPr>
        <w:t xml:space="preserve"> diabetes </w:t>
      </w:r>
      <w:proofErr w:type="spellStart"/>
      <w:r w:rsidR="00670DD9" w:rsidRPr="00B81D52">
        <w:rPr>
          <w:rFonts w:ascii="Cambria" w:hAnsi="Cambria" w:cs="Times New Roman"/>
          <w:sz w:val="24"/>
          <w:szCs w:val="24"/>
        </w:rPr>
        <w:t>melitus</w:t>
      </w:r>
      <w:proofErr w:type="spellEnd"/>
      <w:r w:rsidR="00670DD9" w:rsidRPr="00B81D52">
        <w:rPr>
          <w:rFonts w:ascii="Cambria" w:hAnsi="Cambria" w:cs="Times New Roman"/>
          <w:sz w:val="24"/>
          <w:szCs w:val="24"/>
        </w:rPr>
        <w:t xml:space="preserve"> pada </w:t>
      </w:r>
      <w:proofErr w:type="spellStart"/>
      <w:r w:rsidR="00670DD9" w:rsidRPr="00B81D52">
        <w:rPr>
          <w:rFonts w:ascii="Cambria" w:hAnsi="Cambria" w:cs="Times New Roman"/>
          <w:sz w:val="24"/>
          <w:szCs w:val="24"/>
        </w:rPr>
        <w:t>remaja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usia</w:t>
      </w:r>
      <w:proofErr w:type="spellEnd"/>
      <w:r w:rsidR="00670DD9" w:rsidRPr="00B81D52">
        <w:rPr>
          <w:rFonts w:ascii="Cambria" w:hAnsi="Cambria" w:cs="Times New Roman"/>
          <w:sz w:val="24"/>
          <w:szCs w:val="24"/>
        </w:rPr>
        <w:t xml:space="preserve"> 15-24 </w:t>
      </w:r>
      <w:proofErr w:type="spellStart"/>
      <w:r w:rsidR="00670DD9" w:rsidRPr="00B81D52">
        <w:rPr>
          <w:rFonts w:ascii="Cambria" w:hAnsi="Cambria" w:cs="Times New Roman"/>
          <w:sz w:val="24"/>
          <w:szCs w:val="24"/>
        </w:rPr>
        <w:t>tahun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mencapai</w:t>
      </w:r>
      <w:proofErr w:type="spellEnd"/>
      <w:r w:rsidR="00670DD9" w:rsidRPr="00B81D52">
        <w:rPr>
          <w:rFonts w:ascii="Cambria" w:hAnsi="Cambria" w:cs="Times New Roman"/>
          <w:sz w:val="24"/>
          <w:szCs w:val="24"/>
        </w:rPr>
        <w:t xml:space="preserve"> 2,0%, yang </w:t>
      </w:r>
      <w:proofErr w:type="spellStart"/>
      <w:r w:rsidR="00670DD9" w:rsidRPr="00B81D52">
        <w:rPr>
          <w:rFonts w:ascii="Cambria" w:hAnsi="Cambria" w:cs="Times New Roman"/>
          <w:sz w:val="24"/>
          <w:szCs w:val="24"/>
        </w:rPr>
        <w:t>menunjukkan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peningkatan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sebesar</w:t>
      </w:r>
      <w:proofErr w:type="spellEnd"/>
      <w:r w:rsidR="00670DD9" w:rsidRPr="00B81D52">
        <w:rPr>
          <w:rFonts w:ascii="Cambria" w:hAnsi="Cambria" w:cs="Times New Roman"/>
          <w:sz w:val="24"/>
          <w:szCs w:val="24"/>
        </w:rPr>
        <w:t xml:space="preserve"> 0,5% di banding </w:t>
      </w:r>
      <w:proofErr w:type="spellStart"/>
      <w:r w:rsidR="00670DD9" w:rsidRPr="00B81D52">
        <w:rPr>
          <w:rFonts w:ascii="Cambria" w:hAnsi="Cambria" w:cs="Times New Roman"/>
          <w:sz w:val="24"/>
          <w:szCs w:val="24"/>
        </w:rPr>
        <w:t>tahun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sebelumnya</w:t>
      </w:r>
      <w:proofErr w:type="spellEnd"/>
      <w:r w:rsidR="00670DD9" w:rsidRPr="00B81D52">
        <w:rPr>
          <w:rFonts w:ascii="Cambria" w:hAnsi="Cambria" w:cs="Times New Roman"/>
          <w:sz w:val="24"/>
          <w:szCs w:val="24"/>
        </w:rPr>
        <w:t xml:space="preserve">. Di Jawa Timur </w:t>
      </w:r>
      <w:proofErr w:type="spellStart"/>
      <w:r w:rsidR="00670DD9" w:rsidRPr="00B81D52">
        <w:rPr>
          <w:rFonts w:ascii="Cambria" w:hAnsi="Cambria" w:cs="Times New Roman"/>
          <w:sz w:val="24"/>
          <w:szCs w:val="24"/>
        </w:rPr>
        <w:t>prevalensi</w:t>
      </w:r>
      <w:proofErr w:type="spellEnd"/>
      <w:r w:rsidR="00670DD9" w:rsidRPr="00B81D52">
        <w:rPr>
          <w:rFonts w:ascii="Cambria" w:hAnsi="Cambria" w:cs="Times New Roman"/>
          <w:sz w:val="24"/>
          <w:szCs w:val="24"/>
        </w:rPr>
        <w:t xml:space="preserve"> Diabetes </w:t>
      </w:r>
      <w:proofErr w:type="spellStart"/>
      <w:r w:rsidR="00670DD9" w:rsidRPr="00B81D52">
        <w:rPr>
          <w:rFonts w:ascii="Cambria" w:hAnsi="Cambria" w:cs="Times New Roman"/>
          <w:sz w:val="24"/>
          <w:szCs w:val="24"/>
        </w:rPr>
        <w:t>Melitus</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Tipe</w:t>
      </w:r>
      <w:proofErr w:type="spellEnd"/>
      <w:r w:rsidR="00670DD9" w:rsidRPr="00B81D52">
        <w:rPr>
          <w:rFonts w:ascii="Cambria" w:hAnsi="Cambria" w:cs="Times New Roman"/>
          <w:sz w:val="24"/>
          <w:szCs w:val="24"/>
        </w:rPr>
        <w:t xml:space="preserve"> 2 </w:t>
      </w:r>
      <w:proofErr w:type="spellStart"/>
      <w:r w:rsidR="00670DD9" w:rsidRPr="00B81D52">
        <w:rPr>
          <w:rFonts w:ascii="Cambria" w:hAnsi="Cambria" w:cs="Times New Roman"/>
          <w:sz w:val="24"/>
          <w:szCs w:val="24"/>
        </w:rPr>
        <w:t>sebesar</w:t>
      </w:r>
      <w:proofErr w:type="spellEnd"/>
      <w:r w:rsidR="00670DD9" w:rsidRPr="00B81D52">
        <w:rPr>
          <w:rFonts w:ascii="Cambria" w:hAnsi="Cambria" w:cs="Times New Roman"/>
          <w:sz w:val="24"/>
          <w:szCs w:val="24"/>
        </w:rPr>
        <w:t xml:space="preserve"> 3,02%, </w:t>
      </w:r>
      <w:proofErr w:type="spellStart"/>
      <w:r w:rsidR="00670DD9" w:rsidRPr="00B81D52">
        <w:rPr>
          <w:rFonts w:ascii="Cambria" w:hAnsi="Cambria" w:cs="Times New Roman"/>
          <w:sz w:val="24"/>
          <w:szCs w:val="24"/>
        </w:rPr>
        <w:t>Kabupaten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Bojonegoro</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berkontribusi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cukup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besar</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terhadap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angka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tersebut</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mencapai</w:t>
      </w:r>
      <w:proofErr w:type="spellEnd"/>
      <w:r w:rsidR="00670DD9" w:rsidRPr="00B81D52">
        <w:rPr>
          <w:rFonts w:ascii="Cambria" w:hAnsi="Cambria" w:cs="Times New Roman"/>
          <w:sz w:val="24"/>
          <w:szCs w:val="24"/>
        </w:rPr>
        <w:t xml:space="preserve"> 23,268 </w:t>
      </w:r>
      <w:proofErr w:type="spellStart"/>
      <w:r w:rsidR="00670DD9" w:rsidRPr="00B81D52">
        <w:rPr>
          <w:rFonts w:ascii="Cambria" w:hAnsi="Cambria" w:cs="Times New Roman"/>
          <w:sz w:val="24"/>
          <w:szCs w:val="24"/>
        </w:rPr>
        <w:t>penderita</w:t>
      </w:r>
      <w:proofErr w:type="spellEnd"/>
      <w:r w:rsidR="00670DD9" w:rsidRPr="00B81D52">
        <w:rPr>
          <w:rFonts w:ascii="Cambria" w:hAnsi="Cambria" w:cs="Times New Roman"/>
          <w:sz w:val="24"/>
          <w:szCs w:val="24"/>
        </w:rPr>
        <w:t xml:space="preserve"> pada </w:t>
      </w:r>
      <w:proofErr w:type="spellStart"/>
      <w:r w:rsidR="00670DD9" w:rsidRPr="00B81D52">
        <w:rPr>
          <w:rFonts w:ascii="Cambria" w:hAnsi="Cambria" w:cs="Times New Roman"/>
          <w:sz w:val="24"/>
          <w:szCs w:val="24"/>
        </w:rPr>
        <w:t>tahun</w:t>
      </w:r>
      <w:proofErr w:type="spellEnd"/>
      <w:r w:rsidR="00670DD9" w:rsidRPr="00B81D52">
        <w:rPr>
          <w:rFonts w:ascii="Cambria" w:hAnsi="Cambria" w:cs="Times New Roman"/>
          <w:sz w:val="24"/>
          <w:szCs w:val="24"/>
        </w:rPr>
        <w:t xml:space="preserve"> 2023 (</w:t>
      </w:r>
      <w:proofErr w:type="spellStart"/>
      <w:r w:rsidR="00670DD9" w:rsidRPr="00B81D52">
        <w:rPr>
          <w:rFonts w:ascii="Cambria" w:hAnsi="Cambria" w:cs="Times New Roman"/>
          <w:sz w:val="24"/>
          <w:szCs w:val="24"/>
        </w:rPr>
        <w:t>Dinkes</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Bojonegoro</w:t>
      </w:r>
      <w:proofErr w:type="spellEnd"/>
      <w:r w:rsidR="00670DD9" w:rsidRPr="00B81D52">
        <w:rPr>
          <w:rFonts w:ascii="Cambria" w:hAnsi="Cambria" w:cs="Times New Roman"/>
          <w:sz w:val="24"/>
          <w:szCs w:val="24"/>
        </w:rPr>
        <w:t xml:space="preserve">, 2023). </w:t>
      </w:r>
      <w:proofErr w:type="spellStart"/>
      <w:r w:rsidR="00670DD9" w:rsidRPr="00B81D52">
        <w:rPr>
          <w:rFonts w:ascii="Cambria" w:hAnsi="Cambria" w:cs="Times New Roman"/>
          <w:sz w:val="24"/>
          <w:szCs w:val="24"/>
        </w:rPr>
        <w:t>Berdasarkan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hasil</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studi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pendahuluan</w:t>
      </w:r>
      <w:proofErr w:type="spellEnd"/>
      <w:r w:rsidR="00670DD9" w:rsidRPr="00B81D52">
        <w:rPr>
          <w:rFonts w:ascii="Cambria" w:hAnsi="Cambria" w:cs="Times New Roman"/>
          <w:sz w:val="24"/>
          <w:szCs w:val="24"/>
        </w:rPr>
        <w:t xml:space="preserve"> di SMP Negeri 1 Tambakrejo, </w:t>
      </w:r>
      <w:proofErr w:type="spellStart"/>
      <w:r w:rsidR="00670DD9" w:rsidRPr="00B81D52">
        <w:rPr>
          <w:rFonts w:ascii="Cambria" w:hAnsi="Cambria" w:cs="Times New Roman"/>
          <w:sz w:val="24"/>
          <w:szCs w:val="24"/>
        </w:rPr>
        <w:t>wawancara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dengan</w:t>
      </w:r>
      <w:proofErr w:type="spellEnd"/>
      <w:r w:rsidR="00670DD9" w:rsidRPr="00B81D52">
        <w:rPr>
          <w:rFonts w:ascii="Cambria" w:hAnsi="Cambria" w:cs="Times New Roman"/>
          <w:sz w:val="24"/>
          <w:szCs w:val="24"/>
        </w:rPr>
        <w:t xml:space="preserve"> 10 </w:t>
      </w:r>
      <w:proofErr w:type="spellStart"/>
      <w:r w:rsidR="00670DD9" w:rsidRPr="00B81D52">
        <w:rPr>
          <w:rFonts w:ascii="Cambria" w:hAnsi="Cambria" w:cs="Times New Roman"/>
          <w:sz w:val="24"/>
          <w:szCs w:val="24"/>
        </w:rPr>
        <w:t>siswa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menunjukkan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sikap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remaja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terhadap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pola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makan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sehat</w:t>
      </w:r>
      <w:proofErr w:type="spellEnd"/>
      <w:r w:rsidR="00670DD9" w:rsidRPr="00B81D52">
        <w:rPr>
          <w:rFonts w:ascii="Cambria" w:hAnsi="Cambria" w:cs="Times New Roman"/>
          <w:sz w:val="24"/>
          <w:szCs w:val="24"/>
        </w:rPr>
        <w:t xml:space="preserve"> dan </w:t>
      </w:r>
      <w:proofErr w:type="spellStart"/>
      <w:r w:rsidR="00670DD9" w:rsidRPr="00B81D52">
        <w:rPr>
          <w:rFonts w:ascii="Cambria" w:hAnsi="Cambria" w:cs="Times New Roman"/>
          <w:sz w:val="24"/>
          <w:szCs w:val="24"/>
        </w:rPr>
        <w:t>pemahaman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gizi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seimabang</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masih</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ku</w:t>
      </w:r>
      <w:r w:rsidR="003808DD" w:rsidRPr="00B81D52">
        <w:rPr>
          <w:rFonts w:ascii="Cambria" w:hAnsi="Cambria" w:cs="Times New Roman"/>
          <w:sz w:val="24"/>
          <w:szCs w:val="24"/>
        </w:rPr>
        <w:t>rang</w:t>
      </w:r>
      <w:proofErr w:type="spellEnd"/>
      <w:r w:rsidR="003808DD" w:rsidRPr="00B81D52">
        <w:rPr>
          <w:rFonts w:ascii="Cambria" w:hAnsi="Cambria" w:cs="Times New Roman"/>
          <w:sz w:val="24"/>
          <w:szCs w:val="24"/>
        </w:rPr>
        <w:t xml:space="preserve">. </w:t>
      </w:r>
      <w:proofErr w:type="spellStart"/>
      <w:r w:rsidR="003808DD" w:rsidRPr="00B81D52">
        <w:rPr>
          <w:rFonts w:ascii="Cambria" w:hAnsi="Cambria" w:cs="Times New Roman"/>
          <w:sz w:val="24"/>
          <w:szCs w:val="24"/>
        </w:rPr>
        <w:t>Siswa</w:t>
      </w:r>
      <w:proofErr w:type="spellEnd"/>
      <w:r w:rsidR="003808DD" w:rsidRPr="00B81D52">
        <w:rPr>
          <w:rFonts w:ascii="Cambria" w:hAnsi="Cambria" w:cs="Times New Roman"/>
          <w:sz w:val="24"/>
          <w:szCs w:val="24"/>
        </w:rPr>
        <w:t xml:space="preserve"> </w:t>
      </w:r>
      <w:proofErr w:type="spellStart"/>
      <w:r w:rsidR="003808DD" w:rsidRPr="00B81D52">
        <w:rPr>
          <w:rFonts w:ascii="Cambria" w:hAnsi="Cambria" w:cs="Times New Roman"/>
          <w:sz w:val="24"/>
          <w:szCs w:val="24"/>
        </w:rPr>
        <w:t>belum</w:t>
      </w:r>
      <w:proofErr w:type="spellEnd"/>
      <w:r w:rsidR="003808DD" w:rsidRPr="00B81D52">
        <w:rPr>
          <w:rFonts w:ascii="Cambria" w:hAnsi="Cambria" w:cs="Times New Roman"/>
          <w:sz w:val="24"/>
          <w:szCs w:val="24"/>
        </w:rPr>
        <w:t xml:space="preserve"> </w:t>
      </w:r>
      <w:proofErr w:type="spellStart"/>
      <w:r w:rsidR="003808DD" w:rsidRPr="00B81D52">
        <w:rPr>
          <w:rFonts w:ascii="Cambria" w:hAnsi="Cambria" w:cs="Times New Roman"/>
          <w:sz w:val="24"/>
          <w:szCs w:val="24"/>
        </w:rPr>
        <w:t>menyadari</w:t>
      </w:r>
      <w:proofErr w:type="spellEnd"/>
      <w:r w:rsidR="003808DD" w:rsidRPr="00B81D52">
        <w:rPr>
          <w:rFonts w:ascii="Cambria" w:hAnsi="Cambria" w:cs="Times New Roman"/>
          <w:sz w:val="24"/>
          <w:szCs w:val="24"/>
        </w:rPr>
        <w:t xml:space="preserve"> </w:t>
      </w:r>
      <w:proofErr w:type="spellStart"/>
      <w:r w:rsidR="003808DD" w:rsidRPr="00B81D52">
        <w:rPr>
          <w:rFonts w:ascii="Cambria" w:hAnsi="Cambria" w:cs="Times New Roman"/>
          <w:sz w:val="24"/>
          <w:szCs w:val="24"/>
        </w:rPr>
        <w:t>dam</w:t>
      </w:r>
      <w:r w:rsidR="00670DD9" w:rsidRPr="00B81D52">
        <w:rPr>
          <w:rFonts w:ascii="Cambria" w:hAnsi="Cambria" w:cs="Times New Roman"/>
          <w:sz w:val="24"/>
          <w:szCs w:val="24"/>
        </w:rPr>
        <w:t>pak</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negatif</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dari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pola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makan</w:t>
      </w:r>
      <w:proofErr w:type="spellEnd"/>
      <w:r w:rsidR="00670DD9" w:rsidRPr="00B81D52">
        <w:rPr>
          <w:rFonts w:ascii="Cambria" w:hAnsi="Cambria" w:cs="Times New Roman"/>
          <w:sz w:val="24"/>
          <w:szCs w:val="24"/>
        </w:rPr>
        <w:t xml:space="preserve"> yang </w:t>
      </w:r>
      <w:proofErr w:type="spellStart"/>
      <w:r w:rsidR="00670DD9" w:rsidRPr="00B81D52">
        <w:rPr>
          <w:rFonts w:ascii="Cambria" w:hAnsi="Cambria" w:cs="Times New Roman"/>
          <w:sz w:val="24"/>
          <w:szCs w:val="24"/>
        </w:rPr>
        <w:t>tidak</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sehat</w:t>
      </w:r>
      <w:proofErr w:type="spellEnd"/>
      <w:r w:rsidR="00670DD9" w:rsidRPr="00B81D52">
        <w:rPr>
          <w:rFonts w:ascii="Cambria" w:hAnsi="Cambria" w:cs="Times New Roman"/>
          <w:sz w:val="24"/>
          <w:szCs w:val="24"/>
        </w:rPr>
        <w:t xml:space="preserve">. 5 </w:t>
      </w:r>
      <w:proofErr w:type="spellStart"/>
      <w:r w:rsidR="00670DD9" w:rsidRPr="00B81D52">
        <w:rPr>
          <w:rFonts w:ascii="Cambria" w:hAnsi="Cambria" w:cs="Times New Roman"/>
          <w:sz w:val="24"/>
          <w:szCs w:val="24"/>
        </w:rPr>
        <w:t>dari</w:t>
      </w:r>
      <w:proofErr w:type="spellEnd"/>
      <w:r w:rsidR="00670DD9" w:rsidRPr="00B81D52">
        <w:rPr>
          <w:rFonts w:ascii="Cambria" w:hAnsi="Cambria" w:cs="Times New Roman"/>
          <w:sz w:val="24"/>
          <w:szCs w:val="24"/>
        </w:rPr>
        <w:t xml:space="preserve"> 10 </w:t>
      </w:r>
      <w:proofErr w:type="spellStart"/>
      <w:r w:rsidR="00670DD9" w:rsidRPr="00B81D52">
        <w:rPr>
          <w:rFonts w:ascii="Cambria" w:hAnsi="Cambria" w:cs="Times New Roman"/>
          <w:sz w:val="24"/>
          <w:szCs w:val="24"/>
        </w:rPr>
        <w:t>siswa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mengaku</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sering</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mengkonsumsi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makanan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cepat</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saji</w:t>
      </w:r>
      <w:proofErr w:type="spellEnd"/>
      <w:r w:rsidR="00670DD9" w:rsidRPr="00B81D52">
        <w:rPr>
          <w:rFonts w:ascii="Cambria" w:hAnsi="Cambria" w:cs="Times New Roman"/>
          <w:sz w:val="24"/>
          <w:szCs w:val="24"/>
        </w:rPr>
        <w:t xml:space="preserve">, 7 </w:t>
      </w:r>
      <w:proofErr w:type="spellStart"/>
      <w:r w:rsidR="00670DD9" w:rsidRPr="00B81D52">
        <w:rPr>
          <w:rFonts w:ascii="Cambria" w:hAnsi="Cambria" w:cs="Times New Roman"/>
          <w:sz w:val="24"/>
          <w:szCs w:val="24"/>
        </w:rPr>
        <w:t>dari</w:t>
      </w:r>
      <w:proofErr w:type="spellEnd"/>
      <w:r w:rsidR="00670DD9" w:rsidRPr="00B81D52">
        <w:rPr>
          <w:rFonts w:ascii="Cambria" w:hAnsi="Cambria" w:cs="Times New Roman"/>
          <w:sz w:val="24"/>
          <w:szCs w:val="24"/>
        </w:rPr>
        <w:t xml:space="preserve"> 10 </w:t>
      </w:r>
      <w:proofErr w:type="spellStart"/>
      <w:r w:rsidR="00670DD9" w:rsidRPr="00B81D52">
        <w:rPr>
          <w:rFonts w:ascii="Cambria" w:hAnsi="Cambria" w:cs="Times New Roman"/>
          <w:sz w:val="24"/>
          <w:szCs w:val="24"/>
        </w:rPr>
        <w:t>siswa</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tidak</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memiliki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perhatian</w:t>
      </w:r>
      <w:proofErr w:type="spellEnd"/>
      <w:r w:rsidR="00670DD9" w:rsidRPr="00B81D52">
        <w:rPr>
          <w:rFonts w:ascii="Cambria" w:hAnsi="Cambria" w:cs="Times New Roman"/>
          <w:sz w:val="24"/>
          <w:szCs w:val="24"/>
        </w:rPr>
        <w:t xml:space="preserve"> yang </w:t>
      </w:r>
      <w:proofErr w:type="spellStart"/>
      <w:r w:rsidR="00670DD9" w:rsidRPr="00B81D52">
        <w:rPr>
          <w:rFonts w:ascii="Cambria" w:hAnsi="Cambria" w:cs="Times New Roman"/>
          <w:sz w:val="24"/>
          <w:szCs w:val="24"/>
        </w:rPr>
        <w:t>cukup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terhadap</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asupan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gizi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seimbang</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harian</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seperti</w:t>
      </w:r>
      <w:proofErr w:type="spellEnd"/>
      <w:r w:rsidR="00670DD9" w:rsidRPr="00B81D52">
        <w:rPr>
          <w:rFonts w:ascii="Cambria" w:hAnsi="Cambria" w:cs="Times New Roman"/>
          <w:sz w:val="24"/>
          <w:szCs w:val="24"/>
        </w:rPr>
        <w:t xml:space="preserve"> </w:t>
      </w:r>
      <w:proofErr w:type="spellStart"/>
      <w:r w:rsidR="00670DD9" w:rsidRPr="00B81D52">
        <w:rPr>
          <w:rFonts w:ascii="Cambria" w:hAnsi="Cambria" w:cs="Times New Roman"/>
          <w:sz w:val="24"/>
          <w:szCs w:val="24"/>
        </w:rPr>
        <w:t>karbohidrat</w:t>
      </w:r>
      <w:proofErr w:type="spellEnd"/>
      <w:r w:rsidR="00670DD9" w:rsidRPr="00B81D52">
        <w:rPr>
          <w:rFonts w:ascii="Cambria" w:hAnsi="Cambria" w:cs="Times New Roman"/>
          <w:sz w:val="24"/>
          <w:szCs w:val="24"/>
        </w:rPr>
        <w:t xml:space="preserve">, protein dan vitamin.  </w:t>
      </w:r>
    </w:p>
    <w:p w14:paraId="3067AEA7" w14:textId="77777777" w:rsidR="009F0903" w:rsidRDefault="009F0903"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Pencegahan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faktor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dicegah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melalui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terarah</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bertujuan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membentuk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Pendidikan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kursial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mengenai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dilakukan</w:t>
      </w:r>
      <w:proofErr w:type="spellEnd"/>
      <w:r w:rsidRPr="00B81D52">
        <w:rPr>
          <w:rFonts w:ascii="Cambria" w:hAnsi="Cambria" w:cs="Times New Roman"/>
          <w:sz w:val="24"/>
          <w:szCs w:val="24"/>
        </w:rPr>
        <w:t xml:space="preserve"> oleh </w:t>
      </w:r>
      <w:proofErr w:type="spellStart"/>
      <w:r w:rsidRPr="00B81D52">
        <w:rPr>
          <w:rFonts w:ascii="Cambria" w:hAnsi="Cambria" w:cs="Times New Roman"/>
          <w:sz w:val="24"/>
          <w:szCs w:val="24"/>
        </w:rPr>
        <w:t>Kaluku</w:t>
      </w:r>
      <w:proofErr w:type="spellEnd"/>
      <w:r w:rsidRPr="00B81D52">
        <w:rPr>
          <w:rFonts w:ascii="Cambria" w:hAnsi="Cambria" w:cs="Times New Roman"/>
          <w:sz w:val="24"/>
          <w:szCs w:val="24"/>
        </w:rPr>
        <w:t xml:space="preserve"> (2020) Pendidikan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merubah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pasien</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menjadi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Salah </w:t>
      </w:r>
      <w:proofErr w:type="spellStart"/>
      <w:r w:rsidRPr="00B81D52">
        <w:rPr>
          <w:rFonts w:ascii="Cambria" w:hAnsi="Cambria" w:cs="Times New Roman"/>
          <w:sz w:val="24"/>
          <w:szCs w:val="24"/>
        </w:rPr>
        <w:t>satunya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menggunakan</w:t>
      </w:r>
      <w:proofErr w:type="spellEnd"/>
      <w:r w:rsidRPr="00B81D52">
        <w:rPr>
          <w:rFonts w:ascii="Cambria" w:hAnsi="Cambria" w:cs="Times New Roman"/>
          <w:sz w:val="24"/>
          <w:szCs w:val="24"/>
        </w:rPr>
        <w:t xml:space="preserve"> media </w:t>
      </w:r>
      <w:proofErr w:type="spellStart"/>
      <w:r w:rsidRPr="00B81D52">
        <w:rPr>
          <w:rFonts w:ascii="Cambria" w:hAnsi="Cambria" w:cs="Times New Roman"/>
          <w:sz w:val="24"/>
          <w:szCs w:val="24"/>
        </w:rPr>
        <w:t>edukasi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r w:rsidRPr="00B81D52">
        <w:rPr>
          <w:rFonts w:ascii="Cambria" w:hAnsi="Cambria" w:cs="Times New Roman"/>
          <w:i/>
          <w:sz w:val="24"/>
          <w:szCs w:val="24"/>
        </w:rPr>
        <w:t>booklet</w:t>
      </w:r>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membantu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diet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langkah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pencegahan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terjadinya</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di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muda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Widyastuti</w:t>
      </w:r>
      <w:proofErr w:type="spellEnd"/>
      <w:r w:rsidRPr="00B81D52">
        <w:rPr>
          <w:rFonts w:ascii="Cambria" w:hAnsi="Cambria" w:cs="Times New Roman"/>
          <w:sz w:val="24"/>
          <w:szCs w:val="24"/>
        </w:rPr>
        <w:t xml:space="preserve"> et al., 2021). </w:t>
      </w:r>
      <w:proofErr w:type="spellStart"/>
      <w:r w:rsidRPr="00B81D52">
        <w:rPr>
          <w:rFonts w:ascii="Cambria" w:hAnsi="Cambria" w:cs="Times New Roman"/>
          <w:sz w:val="24"/>
          <w:szCs w:val="24"/>
        </w:rPr>
        <w:t>Edukasi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berkelanjutan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didukung</w:t>
      </w:r>
      <w:proofErr w:type="spellEnd"/>
      <w:r w:rsidRPr="00B81D52">
        <w:rPr>
          <w:rFonts w:ascii="Cambria" w:hAnsi="Cambria" w:cs="Times New Roman"/>
          <w:sz w:val="24"/>
          <w:szCs w:val="24"/>
        </w:rPr>
        <w:t xml:space="preserve"> oleh media yang </w:t>
      </w:r>
      <w:proofErr w:type="spellStart"/>
      <w:r w:rsidRPr="00B81D52">
        <w:rPr>
          <w:rFonts w:ascii="Cambria" w:hAnsi="Cambria" w:cs="Times New Roman"/>
          <w:sz w:val="24"/>
          <w:szCs w:val="24"/>
        </w:rPr>
        <w:t>tepat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i/>
          <w:sz w:val="24"/>
          <w:szCs w:val="24"/>
        </w:rPr>
        <w:t>flipcart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aplikasi</w:t>
      </w:r>
      <w:proofErr w:type="spellEnd"/>
      <w:r w:rsidRPr="00B81D52">
        <w:rPr>
          <w:rFonts w:ascii="Cambria" w:hAnsi="Cambria" w:cs="Times New Roman"/>
          <w:sz w:val="24"/>
          <w:szCs w:val="24"/>
        </w:rPr>
        <w:t xml:space="preserve"> </w:t>
      </w:r>
      <w:r w:rsidRPr="00B81D52">
        <w:rPr>
          <w:rFonts w:ascii="Cambria" w:hAnsi="Cambria" w:cs="Times New Roman"/>
          <w:i/>
          <w:sz w:val="24"/>
          <w:szCs w:val="24"/>
        </w:rPr>
        <w:t>mobile</w:t>
      </w:r>
      <w:r w:rsidRPr="00B81D52">
        <w:rPr>
          <w:rFonts w:ascii="Cambria" w:hAnsi="Cambria" w:cs="Times New Roman"/>
          <w:sz w:val="24"/>
          <w:szCs w:val="24"/>
        </w:rPr>
        <w:t xml:space="preserve">, dan media audio, juga </w:t>
      </w:r>
      <w:proofErr w:type="spellStart"/>
      <w:r w:rsidRPr="00B81D52">
        <w:rPr>
          <w:rFonts w:ascii="Cambria" w:hAnsi="Cambria" w:cs="Times New Roman"/>
          <w:sz w:val="24"/>
          <w:szCs w:val="24"/>
        </w:rPr>
        <w:t>terbukti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1E962F41" w14:textId="77777777" w:rsidR="00683D01" w:rsidRPr="00B81D52" w:rsidRDefault="00683D01" w:rsidP="00683D01">
      <w:pPr>
        <w:spacing w:after="0" w:line="276" w:lineRule="auto"/>
        <w:ind w:firstLine="567"/>
        <w:jc w:val="both"/>
        <w:rPr>
          <w:rFonts w:ascii="Cambria" w:hAnsi="Cambria" w:cs="Times New Roman"/>
          <w:sz w:val="24"/>
          <w:szCs w:val="24"/>
        </w:rPr>
      </w:pPr>
    </w:p>
    <w:p w14:paraId="14A418AF" w14:textId="77777777" w:rsidR="009F0903" w:rsidRPr="00B81D52" w:rsidRDefault="009F0903" w:rsidP="00683D01">
      <w:pPr>
        <w:pStyle w:val="ListParagraph"/>
        <w:numPr>
          <w:ilvl w:val="0"/>
          <w:numId w:val="1"/>
        </w:numPr>
        <w:spacing w:after="0" w:line="276" w:lineRule="auto"/>
        <w:ind w:left="284" w:hanging="284"/>
        <w:jc w:val="both"/>
        <w:rPr>
          <w:rFonts w:ascii="Cambria" w:hAnsi="Cambria" w:cs="Times New Roman"/>
          <w:b/>
          <w:sz w:val="24"/>
          <w:szCs w:val="24"/>
        </w:rPr>
      </w:pPr>
      <w:r w:rsidRPr="00B81D52">
        <w:rPr>
          <w:rFonts w:ascii="Cambria" w:hAnsi="Cambria" w:cs="Times New Roman"/>
          <w:b/>
          <w:sz w:val="24"/>
          <w:szCs w:val="24"/>
        </w:rPr>
        <w:t>METODE PENELITIAN</w:t>
      </w:r>
    </w:p>
    <w:p w14:paraId="7653A725" w14:textId="73ABF12F" w:rsidR="009F0903" w:rsidRDefault="009F0903"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menggunakan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pendekatan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analitik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kuantitatif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metode</w:t>
      </w:r>
      <w:proofErr w:type="spellEnd"/>
      <w:r w:rsidRPr="00B81D52">
        <w:rPr>
          <w:rFonts w:ascii="Cambria" w:hAnsi="Cambria" w:cs="Times New Roman"/>
          <w:sz w:val="24"/>
          <w:szCs w:val="24"/>
        </w:rPr>
        <w:t xml:space="preserve"> </w:t>
      </w:r>
      <w:r w:rsidRPr="00B81D52">
        <w:rPr>
          <w:rFonts w:ascii="Cambria" w:hAnsi="Cambria" w:cs="Times New Roman"/>
          <w:i/>
          <w:sz w:val="24"/>
          <w:szCs w:val="24"/>
        </w:rPr>
        <w:t>quasi-experimental, one group pretest-posttest design</w:t>
      </w:r>
      <w:r w:rsidRPr="00B81D52">
        <w:rPr>
          <w:rFonts w:ascii="Cambria" w:hAnsi="Cambria" w:cs="Times New Roman"/>
          <w:sz w:val="24"/>
          <w:szCs w:val="24"/>
        </w:rPr>
        <w:t xml:space="preserve">. </w:t>
      </w:r>
      <w:proofErr w:type="spellStart"/>
      <w:r w:rsidRPr="00B81D52">
        <w:rPr>
          <w:rFonts w:ascii="Cambria" w:hAnsi="Cambria" w:cs="Times New Roman"/>
          <w:sz w:val="24"/>
          <w:szCs w:val="24"/>
        </w:rPr>
        <w:t>Variabel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independen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variabel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dependen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00D630D8" w:rsidRPr="00B81D52">
        <w:rPr>
          <w:rFonts w:ascii="Cambria" w:hAnsi="Cambria" w:cs="Times New Roman"/>
          <w:sz w:val="24"/>
          <w:szCs w:val="24"/>
        </w:rPr>
        <w:t>Penelitian</w:t>
      </w:r>
      <w:proofErr w:type="spellEnd"/>
      <w:r w:rsidR="00D630D8" w:rsidRPr="00B81D52">
        <w:rPr>
          <w:rFonts w:ascii="Cambria" w:hAnsi="Cambria" w:cs="Times New Roman"/>
          <w:sz w:val="24"/>
          <w:szCs w:val="24"/>
        </w:rPr>
        <w:t xml:space="preserve"> </w:t>
      </w:r>
      <w:proofErr w:type="spellStart"/>
      <w:r w:rsidR="00D630D8" w:rsidRPr="00B81D52">
        <w:rPr>
          <w:rFonts w:ascii="Cambria" w:hAnsi="Cambria" w:cs="Times New Roman"/>
          <w:sz w:val="24"/>
          <w:szCs w:val="24"/>
        </w:rPr>
        <w:t>dilakukan</w:t>
      </w:r>
      <w:proofErr w:type="spellEnd"/>
      <w:r w:rsidR="00D630D8" w:rsidRPr="00B81D52">
        <w:rPr>
          <w:rFonts w:ascii="Cambria" w:hAnsi="Cambria" w:cs="Times New Roman"/>
          <w:sz w:val="24"/>
          <w:szCs w:val="24"/>
        </w:rPr>
        <w:t xml:space="preserve"> pada 30 Oktober 2024 </w:t>
      </w:r>
      <w:proofErr w:type="spellStart"/>
      <w:r w:rsidR="00D630D8" w:rsidRPr="00B81D52">
        <w:rPr>
          <w:rFonts w:ascii="Cambria" w:hAnsi="Cambria" w:cs="Times New Roman"/>
          <w:sz w:val="24"/>
          <w:szCs w:val="24"/>
        </w:rPr>
        <w:t>dengan</w:t>
      </w:r>
      <w:proofErr w:type="spellEnd"/>
      <w:r w:rsidR="00D630D8" w:rsidRPr="00B81D52">
        <w:rPr>
          <w:rFonts w:ascii="Cambria" w:hAnsi="Cambria" w:cs="Times New Roman"/>
          <w:sz w:val="24"/>
          <w:szCs w:val="24"/>
        </w:rPr>
        <w:t xml:space="preserve"> </w:t>
      </w:r>
      <w:proofErr w:type="spellStart"/>
      <w:r w:rsidRPr="00B81D52">
        <w:rPr>
          <w:rFonts w:ascii="Cambria" w:hAnsi="Cambria" w:cs="Times New Roman"/>
          <w:sz w:val="24"/>
          <w:szCs w:val="24"/>
        </w:rPr>
        <w:t>P</w:t>
      </w:r>
      <w:r w:rsidR="00D630D8" w:rsidRPr="00B81D52">
        <w:rPr>
          <w:rFonts w:ascii="Cambria" w:hAnsi="Cambria" w:cs="Times New Roman"/>
          <w:sz w:val="24"/>
          <w:szCs w:val="24"/>
        </w:rPr>
        <w:t>opulasi</w:t>
      </w:r>
      <w:proofErr w:type="spellEnd"/>
      <w:r w:rsidR="00D630D8" w:rsidRPr="00B81D52">
        <w:rPr>
          <w:rFonts w:ascii="Cambria" w:hAnsi="Cambria" w:cs="Times New Roman"/>
          <w:sz w:val="24"/>
          <w:szCs w:val="24"/>
        </w:rPr>
        <w:t xml:space="preserve"> </w:t>
      </w:r>
      <w:proofErr w:type="spellStart"/>
      <w:r w:rsidR="00D630D8" w:rsidRPr="00B81D52">
        <w:rPr>
          <w:rFonts w:ascii="Cambria" w:hAnsi="Cambria" w:cs="Times New Roman"/>
          <w:sz w:val="24"/>
          <w:szCs w:val="24"/>
        </w:rPr>
        <w:t>penelitian</w:t>
      </w:r>
      <w:proofErr w:type="spellEnd"/>
      <w:r w:rsidR="00D630D8" w:rsidRPr="00B81D52">
        <w:rPr>
          <w:rFonts w:ascii="Cambria" w:hAnsi="Cambria" w:cs="Times New Roman"/>
          <w:sz w:val="24"/>
          <w:szCs w:val="24"/>
        </w:rPr>
        <w:t xml:space="preserve"> </w:t>
      </w:r>
      <w:proofErr w:type="spellStart"/>
      <w:r w:rsidRPr="00B81D52">
        <w:rPr>
          <w:rFonts w:ascii="Cambria" w:hAnsi="Cambria" w:cs="Times New Roman"/>
          <w:sz w:val="24"/>
          <w:szCs w:val="24"/>
        </w:rPr>
        <w:t>siswa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kelas</w:t>
      </w:r>
      <w:proofErr w:type="spellEnd"/>
      <w:r w:rsidRPr="00B81D52">
        <w:rPr>
          <w:rFonts w:ascii="Cambria" w:hAnsi="Cambria" w:cs="Times New Roman"/>
          <w:sz w:val="24"/>
          <w:szCs w:val="24"/>
        </w:rPr>
        <w:t xml:space="preserve"> VIII SMP Negeri 1 Tambakrejo, D</w:t>
      </w:r>
      <w:r w:rsidR="003808DD" w:rsidRPr="00B81D52">
        <w:rPr>
          <w:rFonts w:ascii="Cambria" w:hAnsi="Cambria" w:cs="Times New Roman"/>
          <w:sz w:val="24"/>
          <w:szCs w:val="24"/>
        </w:rPr>
        <w:t>e</w:t>
      </w:r>
      <w:r w:rsidRPr="00B81D52">
        <w:rPr>
          <w:rFonts w:ascii="Cambria" w:hAnsi="Cambria" w:cs="Times New Roman"/>
          <w:sz w:val="24"/>
          <w:szCs w:val="24"/>
        </w:rPr>
        <w:t>s</w:t>
      </w:r>
      <w:r w:rsidR="003808DD" w:rsidRPr="00B81D52">
        <w:rPr>
          <w:rFonts w:ascii="Cambria" w:hAnsi="Cambria" w:cs="Times New Roman"/>
          <w:sz w:val="24"/>
          <w:szCs w:val="24"/>
        </w:rPr>
        <w:t>a</w:t>
      </w:r>
      <w:r w:rsidRPr="00B81D52">
        <w:rPr>
          <w:rFonts w:ascii="Cambria" w:hAnsi="Cambria" w:cs="Times New Roman"/>
          <w:sz w:val="24"/>
          <w:szCs w:val="24"/>
        </w:rPr>
        <w:t xml:space="preserve"> </w:t>
      </w:r>
      <w:proofErr w:type="spellStart"/>
      <w:r w:rsidRPr="00B81D52">
        <w:rPr>
          <w:rFonts w:ascii="Cambria" w:hAnsi="Cambria" w:cs="Times New Roman"/>
          <w:sz w:val="24"/>
          <w:szCs w:val="24"/>
        </w:rPr>
        <w:t>Bakalan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Kec</w:t>
      </w:r>
      <w:r w:rsidR="003808DD" w:rsidRPr="00B81D52">
        <w:rPr>
          <w:rFonts w:ascii="Cambria" w:hAnsi="Cambria" w:cs="Times New Roman"/>
          <w:sz w:val="24"/>
          <w:szCs w:val="24"/>
        </w:rPr>
        <w:t>amatan</w:t>
      </w:r>
      <w:proofErr w:type="spellEnd"/>
      <w:r w:rsidRPr="00B81D52">
        <w:rPr>
          <w:rFonts w:ascii="Cambria" w:hAnsi="Cambria" w:cs="Times New Roman"/>
          <w:sz w:val="24"/>
          <w:szCs w:val="24"/>
        </w:rPr>
        <w:t xml:space="preserve"> Tambakrejo, </w:t>
      </w:r>
      <w:proofErr w:type="spellStart"/>
      <w:r w:rsidRPr="00B81D52">
        <w:rPr>
          <w:rFonts w:ascii="Cambria" w:hAnsi="Cambria" w:cs="Times New Roman"/>
          <w:sz w:val="24"/>
          <w:szCs w:val="24"/>
        </w:rPr>
        <w:t>Kab</w:t>
      </w:r>
      <w:r w:rsidR="003808DD" w:rsidRPr="00B81D52">
        <w:rPr>
          <w:rFonts w:ascii="Cambria" w:hAnsi="Cambria" w:cs="Times New Roman"/>
          <w:sz w:val="24"/>
          <w:szCs w:val="24"/>
        </w:rPr>
        <w:t>upaten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Bojonegoro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jumlah</w:t>
      </w:r>
      <w:proofErr w:type="spellEnd"/>
      <w:r w:rsidRPr="00B81D52">
        <w:rPr>
          <w:rFonts w:ascii="Cambria" w:hAnsi="Cambria" w:cs="Times New Roman"/>
          <w:sz w:val="24"/>
          <w:szCs w:val="24"/>
        </w:rPr>
        <w:t xml:space="preserve"> 240 </w:t>
      </w:r>
      <w:proofErr w:type="spellStart"/>
      <w:r w:rsidRPr="00B81D52">
        <w:rPr>
          <w:rFonts w:ascii="Cambria" w:hAnsi="Cambria" w:cs="Times New Roman"/>
          <w:sz w:val="24"/>
          <w:szCs w:val="24"/>
        </w:rPr>
        <w:t>siswa</w:t>
      </w:r>
      <w:proofErr w:type="spellEnd"/>
      <w:r w:rsidRPr="00B81D52">
        <w:rPr>
          <w:rFonts w:ascii="Cambria" w:hAnsi="Cambria" w:cs="Times New Roman"/>
          <w:sz w:val="24"/>
          <w:szCs w:val="24"/>
        </w:rPr>
        <w:t xml:space="preserve">. Sampel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ditentukan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menggunakan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rumus</w:t>
      </w:r>
      <w:proofErr w:type="spellEnd"/>
      <w:r w:rsidRPr="00B81D52">
        <w:rPr>
          <w:rFonts w:ascii="Cambria" w:hAnsi="Cambria" w:cs="Times New Roman"/>
          <w:sz w:val="24"/>
          <w:szCs w:val="24"/>
        </w:rPr>
        <w:t xml:space="preserve"> Slovin, </w:t>
      </w:r>
      <w:proofErr w:type="spellStart"/>
      <w:r w:rsidRPr="00B81D52">
        <w:rPr>
          <w:rFonts w:ascii="Cambria" w:hAnsi="Cambria" w:cs="Times New Roman"/>
          <w:sz w:val="24"/>
          <w:szCs w:val="24"/>
        </w:rPr>
        <w:t>menghasilkan</w:t>
      </w:r>
      <w:proofErr w:type="spellEnd"/>
      <w:r w:rsidRPr="00B81D52">
        <w:rPr>
          <w:rFonts w:ascii="Cambria" w:hAnsi="Cambria" w:cs="Times New Roman"/>
          <w:sz w:val="24"/>
          <w:szCs w:val="24"/>
        </w:rPr>
        <w:t xml:space="preserve"> 150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dipilih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i/>
          <w:sz w:val="24"/>
          <w:szCs w:val="24"/>
        </w:rPr>
        <w:t>propotional</w:t>
      </w:r>
      <w:proofErr w:type="spellEnd"/>
      <w:r w:rsidRPr="00B81D52">
        <w:rPr>
          <w:rFonts w:ascii="Cambria" w:hAnsi="Cambria" w:cs="Times New Roman"/>
          <w:i/>
          <w:sz w:val="24"/>
          <w:szCs w:val="24"/>
        </w:rPr>
        <w:t xml:space="preserve"> random sampling</w:t>
      </w:r>
      <w:r w:rsidRPr="00B81D52">
        <w:rPr>
          <w:rFonts w:ascii="Cambria" w:hAnsi="Cambria" w:cs="Times New Roman"/>
          <w:sz w:val="24"/>
          <w:szCs w:val="24"/>
        </w:rPr>
        <w:t>.</w:t>
      </w:r>
    </w:p>
    <w:p w14:paraId="3E4D4480" w14:textId="77777777" w:rsidR="00683D01" w:rsidRDefault="00683D01" w:rsidP="00683D01">
      <w:pPr>
        <w:spacing w:after="0" w:line="276" w:lineRule="auto"/>
        <w:ind w:firstLine="567"/>
        <w:jc w:val="both"/>
        <w:rPr>
          <w:rFonts w:ascii="Cambria" w:hAnsi="Cambria" w:cs="Times New Roman"/>
          <w:sz w:val="24"/>
          <w:szCs w:val="24"/>
        </w:rPr>
      </w:pPr>
    </w:p>
    <w:p w14:paraId="67752DAB" w14:textId="77777777" w:rsidR="00683D01" w:rsidRDefault="00683D01" w:rsidP="00683D01">
      <w:pPr>
        <w:spacing w:after="0" w:line="276" w:lineRule="auto"/>
        <w:ind w:firstLine="567"/>
        <w:jc w:val="both"/>
        <w:rPr>
          <w:rFonts w:ascii="Cambria" w:hAnsi="Cambria" w:cs="Times New Roman"/>
          <w:sz w:val="24"/>
          <w:szCs w:val="24"/>
        </w:rPr>
      </w:pPr>
    </w:p>
    <w:p w14:paraId="016E959C" w14:textId="77777777" w:rsidR="00683D01" w:rsidRDefault="00683D01" w:rsidP="00683D01">
      <w:pPr>
        <w:spacing w:after="0" w:line="276" w:lineRule="auto"/>
        <w:ind w:firstLine="567"/>
        <w:jc w:val="both"/>
        <w:rPr>
          <w:rFonts w:ascii="Cambria" w:hAnsi="Cambria" w:cs="Times New Roman"/>
          <w:sz w:val="24"/>
          <w:szCs w:val="24"/>
        </w:rPr>
      </w:pPr>
    </w:p>
    <w:p w14:paraId="3E6A61F7" w14:textId="77777777" w:rsidR="00683D01" w:rsidRPr="00B81D52" w:rsidRDefault="00683D01" w:rsidP="00683D01">
      <w:pPr>
        <w:spacing w:after="0" w:line="276" w:lineRule="auto"/>
        <w:ind w:firstLine="567"/>
        <w:jc w:val="both"/>
        <w:rPr>
          <w:rFonts w:ascii="Cambria" w:hAnsi="Cambria" w:cs="Times New Roman"/>
          <w:sz w:val="24"/>
          <w:szCs w:val="24"/>
        </w:rPr>
      </w:pPr>
    </w:p>
    <w:p w14:paraId="024031C7" w14:textId="77777777" w:rsidR="00936859" w:rsidRPr="00B81D52" w:rsidRDefault="00936859" w:rsidP="00683D01">
      <w:pPr>
        <w:pStyle w:val="ListParagraph"/>
        <w:numPr>
          <w:ilvl w:val="0"/>
          <w:numId w:val="1"/>
        </w:numPr>
        <w:spacing w:after="0" w:line="276" w:lineRule="auto"/>
        <w:ind w:left="284" w:hanging="284"/>
        <w:jc w:val="both"/>
        <w:rPr>
          <w:rFonts w:ascii="Cambria" w:hAnsi="Cambria" w:cs="Times New Roman"/>
          <w:b/>
          <w:sz w:val="24"/>
          <w:szCs w:val="24"/>
        </w:rPr>
      </w:pPr>
      <w:r w:rsidRPr="00B81D52">
        <w:rPr>
          <w:rFonts w:ascii="Cambria" w:hAnsi="Cambria" w:cs="Times New Roman"/>
          <w:b/>
          <w:sz w:val="24"/>
          <w:szCs w:val="24"/>
        </w:rPr>
        <w:lastRenderedPageBreak/>
        <w:t>HASIL PENELITIAN</w:t>
      </w:r>
    </w:p>
    <w:p w14:paraId="73C2522B" w14:textId="77777777" w:rsidR="00936859" w:rsidRPr="00B81D52" w:rsidRDefault="00936859" w:rsidP="00683D01">
      <w:pPr>
        <w:pStyle w:val="ListParagraph"/>
        <w:numPr>
          <w:ilvl w:val="0"/>
          <w:numId w:val="3"/>
        </w:numPr>
        <w:spacing w:after="0" w:line="276" w:lineRule="auto"/>
        <w:ind w:left="426"/>
        <w:jc w:val="both"/>
        <w:rPr>
          <w:rFonts w:ascii="Cambria" w:hAnsi="Cambria" w:cs="Times New Roman"/>
          <w:sz w:val="24"/>
          <w:szCs w:val="24"/>
        </w:rPr>
      </w:pPr>
      <w:proofErr w:type="spellStart"/>
      <w:r w:rsidRPr="00B81D52">
        <w:rPr>
          <w:rFonts w:ascii="Cambria" w:hAnsi="Cambria" w:cs="Times New Roman"/>
          <w:sz w:val="24"/>
          <w:szCs w:val="24"/>
        </w:rPr>
        <w:t>Karakteristik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p>
    <w:p w14:paraId="00D72248" w14:textId="77777777" w:rsidR="00377831" w:rsidRPr="00B81D52" w:rsidRDefault="00377831" w:rsidP="00683D01">
      <w:pPr>
        <w:pStyle w:val="ListParagraph"/>
        <w:numPr>
          <w:ilvl w:val="0"/>
          <w:numId w:val="6"/>
        </w:numPr>
        <w:spacing w:after="0" w:line="276" w:lineRule="auto"/>
        <w:ind w:left="851"/>
        <w:jc w:val="both"/>
        <w:rPr>
          <w:rFonts w:ascii="Cambria" w:hAnsi="Cambria" w:cs="Times New Roman"/>
          <w:sz w:val="24"/>
          <w:szCs w:val="24"/>
        </w:rPr>
      </w:pPr>
      <w:proofErr w:type="spellStart"/>
      <w:r w:rsidRPr="00B81D52">
        <w:rPr>
          <w:rFonts w:ascii="Cambria" w:hAnsi="Cambria" w:cs="Times New Roman"/>
          <w:sz w:val="24"/>
          <w:szCs w:val="24"/>
        </w:rPr>
        <w:t>Karakteristik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umur</w:t>
      </w:r>
      <w:proofErr w:type="spellEnd"/>
      <w:r w:rsidRPr="00B81D52">
        <w:rPr>
          <w:rFonts w:ascii="Cambria" w:hAnsi="Cambria" w:cs="Times New Roman"/>
          <w:sz w:val="24"/>
          <w:szCs w:val="24"/>
        </w:rPr>
        <w:t xml:space="preserve"> </w:t>
      </w:r>
    </w:p>
    <w:p w14:paraId="584AC280" w14:textId="07CAAC91" w:rsidR="00936859" w:rsidRPr="00B81D52" w:rsidRDefault="00377831" w:rsidP="00683D01">
      <w:pPr>
        <w:spacing w:after="0" w:line="276" w:lineRule="auto"/>
        <w:ind w:left="851"/>
        <w:jc w:val="center"/>
        <w:rPr>
          <w:rFonts w:ascii="Cambria" w:hAnsi="Cambria" w:cs="Times New Roman"/>
          <w:sz w:val="24"/>
          <w:szCs w:val="24"/>
        </w:rPr>
      </w:pPr>
      <w:r w:rsidRPr="00B81D52">
        <w:rPr>
          <w:rFonts w:ascii="Cambria" w:hAnsi="Cambria" w:cs="Times New Roman"/>
          <w:sz w:val="24"/>
          <w:szCs w:val="24"/>
        </w:rPr>
        <w:t xml:space="preserve">Tabel 1 </w:t>
      </w:r>
      <w:proofErr w:type="spellStart"/>
      <w:r w:rsidRPr="00B81D52">
        <w:rPr>
          <w:rFonts w:ascii="Cambria" w:hAnsi="Cambria" w:cs="Times New Roman"/>
          <w:sz w:val="24"/>
          <w:szCs w:val="24"/>
        </w:rPr>
        <w:t>Distribusi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frekuensi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karakteristik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umur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di SMP Negeri 1 </w:t>
      </w:r>
      <w:r w:rsidR="009B69F6" w:rsidRPr="00B81D52">
        <w:rPr>
          <w:rFonts w:ascii="Cambria" w:hAnsi="Cambria" w:cs="Times New Roman"/>
          <w:sz w:val="24"/>
          <w:szCs w:val="24"/>
        </w:rPr>
        <w:t>Tambakrejo</w:t>
      </w:r>
      <w:r w:rsidRPr="00B81D52">
        <w:rPr>
          <w:rFonts w:ascii="Cambria" w:hAnsi="Cambria" w:cs="Times New Roman"/>
          <w:sz w:val="24"/>
          <w:szCs w:val="24"/>
        </w:rPr>
        <w:t xml:space="preserve"> Ds </w:t>
      </w:r>
      <w:proofErr w:type="spellStart"/>
      <w:r w:rsidRPr="00B81D52">
        <w:rPr>
          <w:rFonts w:ascii="Cambria" w:hAnsi="Cambria" w:cs="Times New Roman"/>
          <w:sz w:val="24"/>
          <w:szCs w:val="24"/>
        </w:rPr>
        <w:t>Bakalan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Kec</w:t>
      </w:r>
      <w:proofErr w:type="spellEnd"/>
      <w:r w:rsidRPr="00B81D52">
        <w:rPr>
          <w:rFonts w:ascii="Cambria" w:hAnsi="Cambria" w:cs="Times New Roman"/>
          <w:sz w:val="24"/>
          <w:szCs w:val="24"/>
        </w:rPr>
        <w:t xml:space="preserve"> Tambakrejo, </w:t>
      </w:r>
      <w:proofErr w:type="spellStart"/>
      <w:r w:rsidRPr="00B81D52">
        <w:rPr>
          <w:rFonts w:ascii="Cambria" w:hAnsi="Cambria" w:cs="Times New Roman"/>
          <w:sz w:val="24"/>
          <w:szCs w:val="24"/>
        </w:rPr>
        <w:t>Kab</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Bojonegoro</w:t>
      </w:r>
      <w:proofErr w:type="spellEnd"/>
      <w:r w:rsidRPr="00B81D52">
        <w:rPr>
          <w:rFonts w:ascii="Cambria" w:hAnsi="Cambria" w:cs="Times New Roman"/>
          <w:sz w:val="24"/>
          <w:szCs w:val="24"/>
        </w:rPr>
        <w:t>,</w:t>
      </w:r>
    </w:p>
    <w:tbl>
      <w:tblPr>
        <w:tblW w:w="7654" w:type="dxa"/>
        <w:tblInd w:w="1276" w:type="dxa"/>
        <w:tblLook w:val="04A0" w:firstRow="1" w:lastRow="0" w:firstColumn="1" w:lastColumn="0" w:noHBand="0" w:noVBand="1"/>
      </w:tblPr>
      <w:tblGrid>
        <w:gridCol w:w="960"/>
        <w:gridCol w:w="1940"/>
        <w:gridCol w:w="2203"/>
        <w:gridCol w:w="2551"/>
      </w:tblGrid>
      <w:tr w:rsidR="00377831" w:rsidRPr="00B81D52" w14:paraId="7B15A941" w14:textId="77777777" w:rsidTr="009B1348">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471497FF"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No</w:t>
            </w:r>
          </w:p>
        </w:tc>
        <w:tc>
          <w:tcPr>
            <w:tcW w:w="1940" w:type="dxa"/>
            <w:tcBorders>
              <w:top w:val="single" w:sz="4" w:space="0" w:color="auto"/>
              <w:left w:val="nil"/>
              <w:bottom w:val="single" w:sz="4" w:space="0" w:color="auto"/>
              <w:right w:val="nil"/>
            </w:tcBorders>
            <w:shd w:val="clear" w:color="auto" w:fill="auto"/>
            <w:noWrap/>
            <w:vAlign w:val="bottom"/>
            <w:hideMark/>
          </w:tcPr>
          <w:p w14:paraId="7C17DB5D"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Umur</w:t>
            </w:r>
            <w:proofErr w:type="spellEnd"/>
          </w:p>
        </w:tc>
        <w:tc>
          <w:tcPr>
            <w:tcW w:w="2203" w:type="dxa"/>
            <w:tcBorders>
              <w:top w:val="single" w:sz="4" w:space="0" w:color="auto"/>
              <w:left w:val="nil"/>
              <w:bottom w:val="single" w:sz="4" w:space="0" w:color="auto"/>
              <w:right w:val="nil"/>
            </w:tcBorders>
            <w:shd w:val="clear" w:color="auto" w:fill="auto"/>
            <w:noWrap/>
            <w:vAlign w:val="bottom"/>
            <w:hideMark/>
          </w:tcPr>
          <w:p w14:paraId="3A4774CC"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Frekuensi</w:t>
            </w:r>
            <w:proofErr w:type="spellEnd"/>
          </w:p>
        </w:tc>
        <w:tc>
          <w:tcPr>
            <w:tcW w:w="2551" w:type="dxa"/>
            <w:tcBorders>
              <w:top w:val="single" w:sz="4" w:space="0" w:color="auto"/>
              <w:left w:val="nil"/>
              <w:bottom w:val="single" w:sz="4" w:space="0" w:color="auto"/>
              <w:right w:val="nil"/>
            </w:tcBorders>
            <w:shd w:val="clear" w:color="auto" w:fill="auto"/>
            <w:noWrap/>
            <w:vAlign w:val="bottom"/>
            <w:hideMark/>
          </w:tcPr>
          <w:p w14:paraId="6258933E"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Persentase</w:t>
            </w:r>
            <w:proofErr w:type="spellEnd"/>
          </w:p>
        </w:tc>
      </w:tr>
      <w:tr w:rsidR="00377831" w:rsidRPr="00B81D52" w14:paraId="538ADE0D" w14:textId="77777777" w:rsidTr="009B1348">
        <w:trPr>
          <w:trHeight w:val="300"/>
        </w:trPr>
        <w:tc>
          <w:tcPr>
            <w:tcW w:w="960" w:type="dxa"/>
            <w:tcBorders>
              <w:top w:val="nil"/>
              <w:left w:val="nil"/>
              <w:bottom w:val="nil"/>
              <w:right w:val="nil"/>
            </w:tcBorders>
            <w:shd w:val="clear" w:color="auto" w:fill="auto"/>
            <w:noWrap/>
            <w:vAlign w:val="bottom"/>
            <w:hideMark/>
          </w:tcPr>
          <w:p w14:paraId="090B2CD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w:t>
            </w:r>
          </w:p>
        </w:tc>
        <w:tc>
          <w:tcPr>
            <w:tcW w:w="1940" w:type="dxa"/>
            <w:tcBorders>
              <w:top w:val="nil"/>
              <w:left w:val="nil"/>
              <w:bottom w:val="nil"/>
              <w:right w:val="nil"/>
            </w:tcBorders>
            <w:shd w:val="clear" w:color="auto" w:fill="auto"/>
            <w:noWrap/>
            <w:vAlign w:val="bottom"/>
            <w:hideMark/>
          </w:tcPr>
          <w:p w14:paraId="0CC4AC59"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xml:space="preserve">12 </w:t>
            </w:r>
            <w:proofErr w:type="spellStart"/>
            <w:r w:rsidRPr="00B81D52">
              <w:rPr>
                <w:rFonts w:ascii="Cambria" w:eastAsia="Times New Roman" w:hAnsi="Cambria" w:cs="Times New Roman"/>
                <w:color w:val="000000"/>
                <w:szCs w:val="24"/>
              </w:rPr>
              <w:t>tahun</w:t>
            </w:r>
            <w:proofErr w:type="spellEnd"/>
          </w:p>
        </w:tc>
        <w:tc>
          <w:tcPr>
            <w:tcW w:w="2203" w:type="dxa"/>
            <w:tcBorders>
              <w:top w:val="nil"/>
              <w:left w:val="nil"/>
              <w:bottom w:val="nil"/>
              <w:right w:val="nil"/>
            </w:tcBorders>
            <w:shd w:val="clear" w:color="auto" w:fill="auto"/>
            <w:noWrap/>
            <w:vAlign w:val="bottom"/>
            <w:hideMark/>
          </w:tcPr>
          <w:p w14:paraId="70147D30"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47</w:t>
            </w:r>
          </w:p>
        </w:tc>
        <w:tc>
          <w:tcPr>
            <w:tcW w:w="2551" w:type="dxa"/>
            <w:tcBorders>
              <w:top w:val="nil"/>
              <w:left w:val="nil"/>
              <w:bottom w:val="nil"/>
              <w:right w:val="nil"/>
            </w:tcBorders>
            <w:shd w:val="clear" w:color="auto" w:fill="auto"/>
            <w:noWrap/>
            <w:vAlign w:val="bottom"/>
            <w:hideMark/>
          </w:tcPr>
          <w:p w14:paraId="5D1396BE"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31</w:t>
            </w:r>
          </w:p>
        </w:tc>
      </w:tr>
      <w:tr w:rsidR="00377831" w:rsidRPr="00B81D52" w14:paraId="7FC59D22" w14:textId="77777777" w:rsidTr="009B1348">
        <w:trPr>
          <w:trHeight w:val="300"/>
        </w:trPr>
        <w:tc>
          <w:tcPr>
            <w:tcW w:w="960" w:type="dxa"/>
            <w:tcBorders>
              <w:top w:val="nil"/>
              <w:left w:val="nil"/>
              <w:bottom w:val="single" w:sz="4" w:space="0" w:color="auto"/>
              <w:right w:val="nil"/>
            </w:tcBorders>
            <w:shd w:val="clear" w:color="auto" w:fill="auto"/>
            <w:noWrap/>
            <w:vAlign w:val="bottom"/>
            <w:hideMark/>
          </w:tcPr>
          <w:p w14:paraId="11756933"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w:t>
            </w:r>
          </w:p>
        </w:tc>
        <w:tc>
          <w:tcPr>
            <w:tcW w:w="1940" w:type="dxa"/>
            <w:tcBorders>
              <w:top w:val="nil"/>
              <w:left w:val="nil"/>
              <w:bottom w:val="single" w:sz="4" w:space="0" w:color="auto"/>
              <w:right w:val="nil"/>
            </w:tcBorders>
            <w:shd w:val="clear" w:color="auto" w:fill="auto"/>
            <w:noWrap/>
            <w:vAlign w:val="bottom"/>
            <w:hideMark/>
          </w:tcPr>
          <w:p w14:paraId="60518026"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xml:space="preserve">13 </w:t>
            </w:r>
            <w:proofErr w:type="spellStart"/>
            <w:r w:rsidRPr="00B81D52">
              <w:rPr>
                <w:rFonts w:ascii="Cambria" w:eastAsia="Times New Roman" w:hAnsi="Cambria" w:cs="Times New Roman"/>
                <w:color w:val="000000"/>
                <w:szCs w:val="24"/>
              </w:rPr>
              <w:t>tahun</w:t>
            </w:r>
            <w:proofErr w:type="spellEnd"/>
          </w:p>
        </w:tc>
        <w:tc>
          <w:tcPr>
            <w:tcW w:w="2203" w:type="dxa"/>
            <w:tcBorders>
              <w:top w:val="nil"/>
              <w:left w:val="nil"/>
              <w:bottom w:val="single" w:sz="4" w:space="0" w:color="auto"/>
              <w:right w:val="nil"/>
            </w:tcBorders>
            <w:shd w:val="clear" w:color="auto" w:fill="auto"/>
            <w:noWrap/>
            <w:vAlign w:val="bottom"/>
            <w:hideMark/>
          </w:tcPr>
          <w:p w14:paraId="31AE1B9B"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103</w:t>
            </w:r>
          </w:p>
        </w:tc>
        <w:tc>
          <w:tcPr>
            <w:tcW w:w="2551" w:type="dxa"/>
            <w:tcBorders>
              <w:top w:val="nil"/>
              <w:left w:val="nil"/>
              <w:bottom w:val="single" w:sz="4" w:space="0" w:color="auto"/>
              <w:right w:val="nil"/>
            </w:tcBorders>
            <w:shd w:val="clear" w:color="auto" w:fill="auto"/>
            <w:noWrap/>
            <w:vAlign w:val="bottom"/>
            <w:hideMark/>
          </w:tcPr>
          <w:p w14:paraId="7F65CF10"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69</w:t>
            </w:r>
          </w:p>
        </w:tc>
      </w:tr>
      <w:tr w:rsidR="00377831" w:rsidRPr="00B81D52" w14:paraId="552426B4" w14:textId="77777777" w:rsidTr="009B1348">
        <w:trPr>
          <w:trHeight w:val="300"/>
        </w:trPr>
        <w:tc>
          <w:tcPr>
            <w:tcW w:w="2900" w:type="dxa"/>
            <w:gridSpan w:val="2"/>
            <w:tcBorders>
              <w:top w:val="single" w:sz="4" w:space="0" w:color="auto"/>
              <w:left w:val="nil"/>
              <w:bottom w:val="single" w:sz="4" w:space="0" w:color="auto"/>
              <w:right w:val="nil"/>
            </w:tcBorders>
            <w:shd w:val="clear" w:color="auto" w:fill="auto"/>
            <w:noWrap/>
            <w:vAlign w:val="bottom"/>
            <w:hideMark/>
          </w:tcPr>
          <w:p w14:paraId="5B2A1929"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Jumlah</w:t>
            </w:r>
            <w:proofErr w:type="spellEnd"/>
          </w:p>
        </w:tc>
        <w:tc>
          <w:tcPr>
            <w:tcW w:w="2203" w:type="dxa"/>
            <w:tcBorders>
              <w:top w:val="nil"/>
              <w:left w:val="nil"/>
              <w:bottom w:val="single" w:sz="4" w:space="0" w:color="auto"/>
              <w:right w:val="nil"/>
            </w:tcBorders>
            <w:shd w:val="clear" w:color="auto" w:fill="auto"/>
            <w:noWrap/>
            <w:vAlign w:val="bottom"/>
            <w:hideMark/>
          </w:tcPr>
          <w:p w14:paraId="791424D0"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2551" w:type="dxa"/>
            <w:tcBorders>
              <w:top w:val="nil"/>
              <w:left w:val="nil"/>
              <w:bottom w:val="single" w:sz="4" w:space="0" w:color="auto"/>
              <w:right w:val="nil"/>
            </w:tcBorders>
            <w:shd w:val="clear" w:color="auto" w:fill="auto"/>
            <w:noWrap/>
            <w:vAlign w:val="bottom"/>
            <w:hideMark/>
          </w:tcPr>
          <w:p w14:paraId="14D5477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r>
    </w:tbl>
    <w:p w14:paraId="66EDAC3E" w14:textId="77777777" w:rsidR="00377831" w:rsidRPr="00B81D52" w:rsidRDefault="00377831" w:rsidP="00683D01">
      <w:pPr>
        <w:spacing w:after="0" w:line="276" w:lineRule="auto"/>
        <w:ind w:left="1418" w:hanging="142"/>
        <w:jc w:val="both"/>
        <w:rPr>
          <w:rFonts w:ascii="Cambria" w:hAnsi="Cambria" w:cs="Times New Roman"/>
          <w:szCs w:val="24"/>
        </w:rPr>
      </w:pPr>
      <w:r w:rsidRPr="00B81D52">
        <w:rPr>
          <w:rFonts w:ascii="Cambria" w:hAnsi="Cambria" w:cs="Times New Roman"/>
          <w:szCs w:val="24"/>
        </w:rPr>
        <w:t>Data Primer 2024</w:t>
      </w:r>
    </w:p>
    <w:p w14:paraId="46F5B318" w14:textId="77777777" w:rsidR="00377831" w:rsidRPr="00B81D52" w:rsidRDefault="00377831"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Tabel 1 </w:t>
      </w:r>
      <w:proofErr w:type="spellStart"/>
      <w:r w:rsidRPr="00B81D52">
        <w:rPr>
          <w:rFonts w:ascii="Cambria" w:hAnsi="Cambria" w:cs="Times New Roman"/>
          <w:sz w:val="24"/>
          <w:szCs w:val="24"/>
        </w:rPr>
        <w:t>menunjukan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berusia</w:t>
      </w:r>
      <w:proofErr w:type="spellEnd"/>
      <w:r w:rsidRPr="00B81D52">
        <w:rPr>
          <w:rFonts w:ascii="Cambria" w:hAnsi="Cambria" w:cs="Times New Roman"/>
          <w:sz w:val="24"/>
          <w:szCs w:val="24"/>
        </w:rPr>
        <w:t xml:space="preserve"> 13 </w:t>
      </w:r>
      <w:proofErr w:type="spellStart"/>
      <w:r w:rsidRPr="00B81D52">
        <w:rPr>
          <w:rFonts w:ascii="Cambria" w:hAnsi="Cambria" w:cs="Times New Roman"/>
          <w:sz w:val="24"/>
          <w:szCs w:val="24"/>
        </w:rPr>
        <w:t>tahun</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sejumlah</w:t>
      </w:r>
      <w:proofErr w:type="spellEnd"/>
      <w:r w:rsidRPr="00B81D52">
        <w:rPr>
          <w:rFonts w:ascii="Cambria" w:hAnsi="Cambria" w:cs="Times New Roman"/>
          <w:sz w:val="24"/>
          <w:szCs w:val="24"/>
        </w:rPr>
        <w:t xml:space="preserve">  103</w:t>
      </w:r>
      <w:proofErr w:type="gram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r w:rsidR="00BB6983" w:rsidRPr="00B81D52">
        <w:rPr>
          <w:rFonts w:ascii="Cambria" w:hAnsi="Cambria" w:cs="Times New Roman"/>
          <w:sz w:val="24"/>
          <w:szCs w:val="24"/>
        </w:rPr>
        <w:t>(69</w:t>
      </w:r>
      <w:r w:rsidRPr="00B81D52">
        <w:rPr>
          <w:rFonts w:ascii="Cambria" w:hAnsi="Cambria" w:cs="Times New Roman"/>
          <w:sz w:val="24"/>
          <w:szCs w:val="24"/>
        </w:rPr>
        <w:t>%)</w:t>
      </w:r>
    </w:p>
    <w:p w14:paraId="5AE48120" w14:textId="77777777" w:rsidR="00377831" w:rsidRPr="00B81D52" w:rsidRDefault="00377831" w:rsidP="00683D01">
      <w:pPr>
        <w:pStyle w:val="ListParagraph"/>
        <w:numPr>
          <w:ilvl w:val="0"/>
          <w:numId w:val="6"/>
        </w:numPr>
        <w:spacing w:after="0" w:line="276" w:lineRule="auto"/>
        <w:ind w:left="851"/>
        <w:jc w:val="both"/>
        <w:rPr>
          <w:rFonts w:ascii="Cambria" w:hAnsi="Cambria" w:cs="Times New Roman"/>
          <w:sz w:val="24"/>
          <w:szCs w:val="24"/>
        </w:rPr>
      </w:pPr>
      <w:proofErr w:type="spellStart"/>
      <w:r w:rsidRPr="00B81D52">
        <w:rPr>
          <w:rFonts w:ascii="Cambria" w:hAnsi="Cambria" w:cs="Times New Roman"/>
          <w:sz w:val="24"/>
          <w:szCs w:val="24"/>
        </w:rPr>
        <w:t>Karakteristik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jenis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Kelamin</w:t>
      </w:r>
      <w:proofErr w:type="spellEnd"/>
    </w:p>
    <w:p w14:paraId="0B3A8790" w14:textId="77777777" w:rsidR="00377831" w:rsidRPr="00B81D52" w:rsidRDefault="00377831" w:rsidP="00683D01">
      <w:pPr>
        <w:spacing w:after="0" w:line="276" w:lineRule="auto"/>
        <w:ind w:left="1276"/>
        <w:jc w:val="center"/>
        <w:rPr>
          <w:rFonts w:ascii="Cambria" w:hAnsi="Cambria" w:cs="Times New Roman"/>
          <w:szCs w:val="24"/>
        </w:rPr>
      </w:pPr>
      <w:r w:rsidRPr="00B81D52">
        <w:rPr>
          <w:rFonts w:ascii="Cambria" w:hAnsi="Cambria" w:cs="Times New Roman"/>
          <w:szCs w:val="24"/>
        </w:rPr>
        <w:t xml:space="preserve">Tabel 2 </w:t>
      </w:r>
      <w:proofErr w:type="spellStart"/>
      <w:r w:rsidRPr="00B81D52">
        <w:rPr>
          <w:rFonts w:ascii="Cambria" w:hAnsi="Cambria" w:cs="Times New Roman"/>
          <w:szCs w:val="24"/>
        </w:rPr>
        <w:t>Distribusi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frekuensi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karakteristik</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responden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berdasarkan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jenis</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kelamin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rem</w:t>
      </w:r>
      <w:r w:rsidR="009B69F6" w:rsidRPr="00B81D52">
        <w:rPr>
          <w:rFonts w:ascii="Cambria" w:hAnsi="Cambria" w:cs="Times New Roman"/>
          <w:szCs w:val="24"/>
        </w:rPr>
        <w:t>aja</w:t>
      </w:r>
      <w:proofErr w:type="spellEnd"/>
      <w:r w:rsidR="009B69F6" w:rsidRPr="00B81D52">
        <w:rPr>
          <w:rFonts w:ascii="Cambria" w:hAnsi="Cambria" w:cs="Times New Roman"/>
          <w:szCs w:val="24"/>
        </w:rPr>
        <w:t xml:space="preserve"> di SMP Negeri 1 Tambakrejo </w:t>
      </w:r>
      <w:r w:rsidRPr="00B81D52">
        <w:rPr>
          <w:rFonts w:ascii="Cambria" w:hAnsi="Cambria" w:cs="Times New Roman"/>
          <w:szCs w:val="24"/>
        </w:rPr>
        <w:t xml:space="preserve">Ds </w:t>
      </w:r>
      <w:proofErr w:type="spellStart"/>
      <w:r w:rsidRPr="00B81D52">
        <w:rPr>
          <w:rFonts w:ascii="Cambria" w:hAnsi="Cambria" w:cs="Times New Roman"/>
          <w:szCs w:val="24"/>
        </w:rPr>
        <w:t>Bakalan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Kec</w:t>
      </w:r>
      <w:proofErr w:type="spellEnd"/>
      <w:r w:rsidRPr="00B81D52">
        <w:rPr>
          <w:rFonts w:ascii="Cambria" w:hAnsi="Cambria" w:cs="Times New Roman"/>
          <w:szCs w:val="24"/>
        </w:rPr>
        <w:t xml:space="preserve"> Tambakrejo, </w:t>
      </w:r>
      <w:proofErr w:type="spellStart"/>
      <w:r w:rsidRPr="00B81D52">
        <w:rPr>
          <w:rFonts w:ascii="Cambria" w:hAnsi="Cambria" w:cs="Times New Roman"/>
          <w:szCs w:val="24"/>
        </w:rPr>
        <w:t>Kab</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Bojonegoro</w:t>
      </w:r>
      <w:proofErr w:type="spellEnd"/>
    </w:p>
    <w:tbl>
      <w:tblPr>
        <w:tblW w:w="7445" w:type="dxa"/>
        <w:tblInd w:w="1276" w:type="dxa"/>
        <w:tblLook w:val="04A0" w:firstRow="1" w:lastRow="0" w:firstColumn="1" w:lastColumn="0" w:noHBand="0" w:noVBand="1"/>
      </w:tblPr>
      <w:tblGrid>
        <w:gridCol w:w="960"/>
        <w:gridCol w:w="2300"/>
        <w:gridCol w:w="1985"/>
        <w:gridCol w:w="2200"/>
      </w:tblGrid>
      <w:tr w:rsidR="00377831" w:rsidRPr="00B81D52" w14:paraId="5961E6CF" w14:textId="77777777" w:rsidTr="009B1348">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5F6F581B"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No</w:t>
            </w:r>
          </w:p>
        </w:tc>
        <w:tc>
          <w:tcPr>
            <w:tcW w:w="2300" w:type="dxa"/>
            <w:tcBorders>
              <w:top w:val="single" w:sz="4" w:space="0" w:color="auto"/>
              <w:left w:val="nil"/>
              <w:bottom w:val="single" w:sz="4" w:space="0" w:color="auto"/>
              <w:right w:val="nil"/>
            </w:tcBorders>
            <w:shd w:val="clear" w:color="auto" w:fill="auto"/>
            <w:noWrap/>
            <w:vAlign w:val="bottom"/>
            <w:hideMark/>
          </w:tcPr>
          <w:p w14:paraId="4D93F7DF"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xml:space="preserve">Jenis </w:t>
            </w:r>
            <w:proofErr w:type="spellStart"/>
            <w:r w:rsidRPr="00B81D52">
              <w:rPr>
                <w:rFonts w:ascii="Cambria" w:eastAsia="Times New Roman" w:hAnsi="Cambria" w:cs="Times New Roman"/>
                <w:color w:val="000000"/>
                <w:szCs w:val="24"/>
              </w:rPr>
              <w:t>kelamin</w:t>
            </w:r>
            <w:proofErr w:type="spellEnd"/>
          </w:p>
        </w:tc>
        <w:tc>
          <w:tcPr>
            <w:tcW w:w="1985" w:type="dxa"/>
            <w:tcBorders>
              <w:top w:val="single" w:sz="4" w:space="0" w:color="auto"/>
              <w:left w:val="nil"/>
              <w:bottom w:val="single" w:sz="4" w:space="0" w:color="auto"/>
              <w:right w:val="nil"/>
            </w:tcBorders>
            <w:shd w:val="clear" w:color="auto" w:fill="auto"/>
            <w:noWrap/>
            <w:vAlign w:val="bottom"/>
            <w:hideMark/>
          </w:tcPr>
          <w:p w14:paraId="40990DB6"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Frekuensi</w:t>
            </w:r>
            <w:proofErr w:type="spellEnd"/>
          </w:p>
        </w:tc>
        <w:tc>
          <w:tcPr>
            <w:tcW w:w="2200" w:type="dxa"/>
            <w:tcBorders>
              <w:top w:val="single" w:sz="4" w:space="0" w:color="auto"/>
              <w:left w:val="nil"/>
              <w:bottom w:val="single" w:sz="4" w:space="0" w:color="auto"/>
              <w:right w:val="nil"/>
            </w:tcBorders>
            <w:shd w:val="clear" w:color="auto" w:fill="auto"/>
            <w:noWrap/>
            <w:vAlign w:val="bottom"/>
            <w:hideMark/>
          </w:tcPr>
          <w:p w14:paraId="4AAFE7F1"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Persentase</w:t>
            </w:r>
            <w:proofErr w:type="spellEnd"/>
          </w:p>
        </w:tc>
      </w:tr>
      <w:tr w:rsidR="00377831" w:rsidRPr="00B81D52" w14:paraId="72C5670F" w14:textId="77777777" w:rsidTr="009B1348">
        <w:trPr>
          <w:trHeight w:val="300"/>
        </w:trPr>
        <w:tc>
          <w:tcPr>
            <w:tcW w:w="960" w:type="dxa"/>
            <w:tcBorders>
              <w:top w:val="nil"/>
              <w:left w:val="nil"/>
              <w:bottom w:val="nil"/>
              <w:right w:val="nil"/>
            </w:tcBorders>
            <w:shd w:val="clear" w:color="auto" w:fill="auto"/>
            <w:noWrap/>
            <w:vAlign w:val="bottom"/>
            <w:hideMark/>
          </w:tcPr>
          <w:p w14:paraId="1BE0805F"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w:t>
            </w:r>
          </w:p>
        </w:tc>
        <w:tc>
          <w:tcPr>
            <w:tcW w:w="2300" w:type="dxa"/>
            <w:tcBorders>
              <w:top w:val="nil"/>
              <w:left w:val="nil"/>
              <w:bottom w:val="nil"/>
              <w:right w:val="nil"/>
            </w:tcBorders>
            <w:shd w:val="clear" w:color="auto" w:fill="auto"/>
            <w:noWrap/>
            <w:vAlign w:val="bottom"/>
            <w:hideMark/>
          </w:tcPr>
          <w:p w14:paraId="0EA988F1"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Laki-</w:t>
            </w:r>
            <w:proofErr w:type="spellStart"/>
            <w:r w:rsidRPr="00B81D52">
              <w:rPr>
                <w:rFonts w:ascii="Cambria" w:eastAsia="Times New Roman" w:hAnsi="Cambria" w:cs="Times New Roman"/>
                <w:color w:val="000000"/>
                <w:szCs w:val="24"/>
              </w:rPr>
              <w:t>laki</w:t>
            </w:r>
            <w:proofErr w:type="spellEnd"/>
          </w:p>
        </w:tc>
        <w:tc>
          <w:tcPr>
            <w:tcW w:w="1985" w:type="dxa"/>
            <w:tcBorders>
              <w:top w:val="nil"/>
              <w:left w:val="nil"/>
              <w:bottom w:val="nil"/>
              <w:right w:val="nil"/>
            </w:tcBorders>
            <w:shd w:val="clear" w:color="auto" w:fill="auto"/>
            <w:noWrap/>
            <w:vAlign w:val="bottom"/>
            <w:hideMark/>
          </w:tcPr>
          <w:p w14:paraId="18F74385"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82</w:t>
            </w:r>
          </w:p>
        </w:tc>
        <w:tc>
          <w:tcPr>
            <w:tcW w:w="2200" w:type="dxa"/>
            <w:tcBorders>
              <w:top w:val="nil"/>
              <w:left w:val="nil"/>
              <w:bottom w:val="nil"/>
              <w:right w:val="nil"/>
            </w:tcBorders>
            <w:shd w:val="clear" w:color="auto" w:fill="auto"/>
            <w:noWrap/>
            <w:vAlign w:val="bottom"/>
            <w:hideMark/>
          </w:tcPr>
          <w:p w14:paraId="60E6011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55</w:t>
            </w:r>
          </w:p>
        </w:tc>
      </w:tr>
      <w:tr w:rsidR="00377831" w:rsidRPr="00B81D52" w14:paraId="5FE39537" w14:textId="77777777" w:rsidTr="009B1348">
        <w:trPr>
          <w:trHeight w:val="300"/>
        </w:trPr>
        <w:tc>
          <w:tcPr>
            <w:tcW w:w="960" w:type="dxa"/>
            <w:tcBorders>
              <w:top w:val="nil"/>
              <w:left w:val="nil"/>
              <w:bottom w:val="single" w:sz="4" w:space="0" w:color="auto"/>
              <w:right w:val="nil"/>
            </w:tcBorders>
            <w:shd w:val="clear" w:color="auto" w:fill="auto"/>
            <w:noWrap/>
            <w:vAlign w:val="bottom"/>
            <w:hideMark/>
          </w:tcPr>
          <w:p w14:paraId="1A0FAD20"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w:t>
            </w:r>
          </w:p>
        </w:tc>
        <w:tc>
          <w:tcPr>
            <w:tcW w:w="2300" w:type="dxa"/>
            <w:tcBorders>
              <w:top w:val="nil"/>
              <w:left w:val="nil"/>
              <w:bottom w:val="single" w:sz="4" w:space="0" w:color="auto"/>
              <w:right w:val="nil"/>
            </w:tcBorders>
            <w:shd w:val="clear" w:color="auto" w:fill="auto"/>
            <w:noWrap/>
            <w:vAlign w:val="bottom"/>
            <w:hideMark/>
          </w:tcPr>
          <w:p w14:paraId="66717612"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Perempuan</w:t>
            </w:r>
          </w:p>
        </w:tc>
        <w:tc>
          <w:tcPr>
            <w:tcW w:w="1985" w:type="dxa"/>
            <w:tcBorders>
              <w:top w:val="nil"/>
              <w:left w:val="nil"/>
              <w:bottom w:val="single" w:sz="4" w:space="0" w:color="auto"/>
              <w:right w:val="nil"/>
            </w:tcBorders>
            <w:shd w:val="clear" w:color="auto" w:fill="auto"/>
            <w:noWrap/>
            <w:vAlign w:val="bottom"/>
            <w:hideMark/>
          </w:tcPr>
          <w:p w14:paraId="29CB7B63"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68</w:t>
            </w:r>
          </w:p>
        </w:tc>
        <w:tc>
          <w:tcPr>
            <w:tcW w:w="2200" w:type="dxa"/>
            <w:tcBorders>
              <w:top w:val="nil"/>
              <w:left w:val="nil"/>
              <w:bottom w:val="single" w:sz="4" w:space="0" w:color="auto"/>
              <w:right w:val="nil"/>
            </w:tcBorders>
            <w:shd w:val="clear" w:color="auto" w:fill="auto"/>
            <w:noWrap/>
            <w:vAlign w:val="bottom"/>
            <w:hideMark/>
          </w:tcPr>
          <w:p w14:paraId="7E495F8D"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45</w:t>
            </w:r>
          </w:p>
        </w:tc>
      </w:tr>
      <w:tr w:rsidR="00377831" w:rsidRPr="00B81D52" w14:paraId="3AEA9EC8" w14:textId="77777777" w:rsidTr="009B1348">
        <w:trPr>
          <w:trHeight w:val="300"/>
        </w:trPr>
        <w:tc>
          <w:tcPr>
            <w:tcW w:w="3260" w:type="dxa"/>
            <w:gridSpan w:val="2"/>
            <w:tcBorders>
              <w:top w:val="single" w:sz="4" w:space="0" w:color="auto"/>
              <w:left w:val="nil"/>
              <w:bottom w:val="single" w:sz="4" w:space="0" w:color="auto"/>
              <w:right w:val="nil"/>
            </w:tcBorders>
            <w:shd w:val="clear" w:color="auto" w:fill="auto"/>
            <w:noWrap/>
            <w:vAlign w:val="bottom"/>
            <w:hideMark/>
          </w:tcPr>
          <w:p w14:paraId="38E03586"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Jumlah</w:t>
            </w:r>
            <w:proofErr w:type="spellEnd"/>
          </w:p>
        </w:tc>
        <w:tc>
          <w:tcPr>
            <w:tcW w:w="1985" w:type="dxa"/>
            <w:tcBorders>
              <w:top w:val="nil"/>
              <w:left w:val="nil"/>
              <w:bottom w:val="single" w:sz="4" w:space="0" w:color="auto"/>
              <w:right w:val="nil"/>
            </w:tcBorders>
            <w:shd w:val="clear" w:color="auto" w:fill="auto"/>
            <w:noWrap/>
            <w:vAlign w:val="bottom"/>
            <w:hideMark/>
          </w:tcPr>
          <w:p w14:paraId="0C7227A8"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2200" w:type="dxa"/>
            <w:tcBorders>
              <w:top w:val="nil"/>
              <w:left w:val="nil"/>
              <w:bottom w:val="single" w:sz="4" w:space="0" w:color="auto"/>
              <w:right w:val="nil"/>
            </w:tcBorders>
            <w:shd w:val="clear" w:color="auto" w:fill="auto"/>
            <w:noWrap/>
            <w:vAlign w:val="bottom"/>
            <w:hideMark/>
          </w:tcPr>
          <w:p w14:paraId="12680092"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r>
    </w:tbl>
    <w:p w14:paraId="55DA2BE8" w14:textId="77777777" w:rsidR="00377831" w:rsidRPr="00B81D52" w:rsidRDefault="00377831" w:rsidP="00683D01">
      <w:pPr>
        <w:spacing w:after="0" w:line="276" w:lineRule="auto"/>
        <w:ind w:left="1418" w:hanging="142"/>
        <w:jc w:val="both"/>
        <w:rPr>
          <w:rFonts w:ascii="Cambria" w:hAnsi="Cambria" w:cs="Times New Roman"/>
          <w:szCs w:val="24"/>
        </w:rPr>
      </w:pPr>
      <w:r w:rsidRPr="00B81D52">
        <w:rPr>
          <w:rFonts w:ascii="Cambria" w:hAnsi="Cambria" w:cs="Times New Roman"/>
          <w:szCs w:val="24"/>
        </w:rPr>
        <w:t>Data Primer 2024</w:t>
      </w:r>
    </w:p>
    <w:p w14:paraId="2DD34789" w14:textId="77777777" w:rsidR="00377831" w:rsidRPr="00B81D52" w:rsidRDefault="00377831"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Tabel 2 </w:t>
      </w:r>
      <w:proofErr w:type="spellStart"/>
      <w:r w:rsidRPr="00B81D52">
        <w:rPr>
          <w:rFonts w:ascii="Cambria" w:hAnsi="Cambria" w:cs="Times New Roman"/>
          <w:sz w:val="24"/>
          <w:szCs w:val="24"/>
        </w:rPr>
        <w:t>menunjukan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berjenis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laki-</w:t>
      </w:r>
      <w:proofErr w:type="gramStart"/>
      <w:r w:rsidRPr="00B81D52">
        <w:rPr>
          <w:rFonts w:ascii="Cambria" w:hAnsi="Cambria" w:cs="Times New Roman"/>
          <w:sz w:val="24"/>
          <w:szCs w:val="24"/>
        </w:rPr>
        <w:t>laki</w:t>
      </w:r>
      <w:proofErr w:type="spellEnd"/>
      <w:r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sejumlah</w:t>
      </w:r>
      <w:proofErr w:type="spellEnd"/>
      <w:proofErr w:type="gramEnd"/>
      <w:r w:rsidR="00BB6983" w:rsidRPr="00B81D52">
        <w:rPr>
          <w:rFonts w:ascii="Cambria" w:hAnsi="Cambria" w:cs="Times New Roman"/>
          <w:sz w:val="24"/>
          <w:szCs w:val="24"/>
        </w:rPr>
        <w:t xml:space="preserve"> 82 </w:t>
      </w:r>
      <w:proofErr w:type="spellStart"/>
      <w:r w:rsidR="00BB6983" w:rsidRPr="00B81D52">
        <w:rPr>
          <w:rFonts w:ascii="Cambria" w:hAnsi="Cambria" w:cs="Times New Roman"/>
          <w:sz w:val="24"/>
          <w:szCs w:val="24"/>
        </w:rPr>
        <w:t>responden</w:t>
      </w:r>
      <w:proofErr w:type="spellEnd"/>
      <w:r w:rsidR="00BB6983" w:rsidRPr="00B81D52">
        <w:rPr>
          <w:rFonts w:ascii="Cambria" w:hAnsi="Cambria" w:cs="Times New Roman"/>
          <w:sz w:val="24"/>
          <w:szCs w:val="24"/>
        </w:rPr>
        <w:t xml:space="preserve"> (55</w:t>
      </w:r>
      <w:r w:rsidRPr="00B81D52">
        <w:rPr>
          <w:rFonts w:ascii="Cambria" w:hAnsi="Cambria" w:cs="Times New Roman"/>
          <w:sz w:val="24"/>
          <w:szCs w:val="24"/>
        </w:rPr>
        <w:t>%).</w:t>
      </w:r>
    </w:p>
    <w:p w14:paraId="1D6C2DF6" w14:textId="77777777" w:rsidR="00377831" w:rsidRPr="00B81D52" w:rsidRDefault="00377831" w:rsidP="00683D01">
      <w:pPr>
        <w:pStyle w:val="ListParagraph"/>
        <w:numPr>
          <w:ilvl w:val="0"/>
          <w:numId w:val="6"/>
        </w:numPr>
        <w:spacing w:after="0" w:line="276" w:lineRule="auto"/>
        <w:ind w:left="851"/>
        <w:jc w:val="both"/>
        <w:rPr>
          <w:rFonts w:ascii="Cambria" w:hAnsi="Cambria" w:cs="Times New Roman"/>
          <w:sz w:val="24"/>
          <w:szCs w:val="24"/>
        </w:rPr>
      </w:pPr>
      <w:proofErr w:type="spellStart"/>
      <w:r w:rsidRPr="00B81D52">
        <w:rPr>
          <w:rFonts w:ascii="Cambria" w:hAnsi="Cambria" w:cs="Times New Roman"/>
          <w:sz w:val="24"/>
          <w:szCs w:val="24"/>
        </w:rPr>
        <w:t>Karakteristik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sebelum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w:t>
      </w:r>
    </w:p>
    <w:p w14:paraId="09F5170B" w14:textId="77777777" w:rsidR="00683D01" w:rsidRDefault="00377831" w:rsidP="00683D01">
      <w:pPr>
        <w:spacing w:after="0" w:line="276" w:lineRule="auto"/>
        <w:ind w:left="851"/>
        <w:jc w:val="center"/>
        <w:rPr>
          <w:rFonts w:ascii="Cambria" w:hAnsi="Cambria" w:cs="Times New Roman"/>
          <w:szCs w:val="24"/>
        </w:rPr>
      </w:pPr>
      <w:r w:rsidRPr="00B81D52">
        <w:rPr>
          <w:rFonts w:ascii="Cambria" w:hAnsi="Cambria" w:cs="Times New Roman"/>
          <w:szCs w:val="24"/>
        </w:rPr>
        <w:t xml:space="preserve">Tabel 3 </w:t>
      </w:r>
      <w:proofErr w:type="spellStart"/>
      <w:proofErr w:type="gramStart"/>
      <w:r w:rsidRPr="00B81D52">
        <w:rPr>
          <w:rFonts w:ascii="Cambria" w:hAnsi="Cambria" w:cs="Times New Roman"/>
          <w:szCs w:val="24"/>
        </w:rPr>
        <w:t>Distribusi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frekuensi</w:t>
      </w:r>
      <w:proofErr w:type="spellEnd"/>
      <w:proofErr w:type="gramEnd"/>
      <w:r w:rsidRPr="00B81D52">
        <w:rPr>
          <w:rFonts w:ascii="Cambria" w:hAnsi="Cambria" w:cs="Times New Roman"/>
          <w:szCs w:val="24"/>
        </w:rPr>
        <w:t xml:space="preserve"> </w:t>
      </w:r>
      <w:proofErr w:type="spellStart"/>
      <w:r w:rsidRPr="00B81D52">
        <w:rPr>
          <w:rFonts w:ascii="Cambria" w:hAnsi="Cambria" w:cs="Times New Roman"/>
          <w:szCs w:val="24"/>
        </w:rPr>
        <w:t>sikap</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remaja</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tentang</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risiko</w:t>
      </w:r>
      <w:proofErr w:type="spellEnd"/>
      <w:r w:rsidRPr="00B81D52">
        <w:rPr>
          <w:rFonts w:ascii="Cambria" w:hAnsi="Cambria" w:cs="Times New Roman"/>
          <w:szCs w:val="24"/>
        </w:rPr>
        <w:t xml:space="preserve"> Diabetes </w:t>
      </w:r>
      <w:proofErr w:type="spellStart"/>
      <w:r w:rsidRPr="00B81D52">
        <w:rPr>
          <w:rFonts w:ascii="Cambria" w:hAnsi="Cambria" w:cs="Times New Roman"/>
          <w:szCs w:val="24"/>
        </w:rPr>
        <w:t>Melitus</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Tipe</w:t>
      </w:r>
      <w:proofErr w:type="spellEnd"/>
      <w:r w:rsidRPr="00B81D52">
        <w:rPr>
          <w:rFonts w:ascii="Cambria" w:hAnsi="Cambria" w:cs="Times New Roman"/>
          <w:szCs w:val="24"/>
        </w:rPr>
        <w:t xml:space="preserve"> 2 </w:t>
      </w:r>
      <w:proofErr w:type="spellStart"/>
      <w:r w:rsidRPr="00B81D52">
        <w:rPr>
          <w:rFonts w:ascii="Cambria" w:hAnsi="Cambria" w:cs="Times New Roman"/>
          <w:szCs w:val="24"/>
        </w:rPr>
        <w:t>sebelum</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diberikan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pendidikan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kesehatan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gizi</w:t>
      </w:r>
      <w:proofErr w:type="spellEnd"/>
      <w:r w:rsidRPr="00B81D52">
        <w:rPr>
          <w:rFonts w:ascii="Cambria" w:hAnsi="Cambria" w:cs="Times New Roman"/>
          <w:szCs w:val="24"/>
        </w:rPr>
        <w:t xml:space="preserve"> di SMP Negeri 1 </w:t>
      </w:r>
      <w:r w:rsidR="009B69F6" w:rsidRPr="00B81D52">
        <w:rPr>
          <w:rFonts w:ascii="Cambria" w:hAnsi="Cambria" w:cs="Times New Roman"/>
          <w:szCs w:val="24"/>
        </w:rPr>
        <w:t xml:space="preserve">Tambakrejo, </w:t>
      </w:r>
    </w:p>
    <w:p w14:paraId="5A2BEC04" w14:textId="04A35B60" w:rsidR="00377831" w:rsidRPr="00B81D52" w:rsidRDefault="009B69F6" w:rsidP="00683D01">
      <w:pPr>
        <w:spacing w:after="0" w:line="276" w:lineRule="auto"/>
        <w:ind w:left="851"/>
        <w:jc w:val="center"/>
        <w:rPr>
          <w:rFonts w:ascii="Cambria" w:hAnsi="Cambria" w:cs="Times New Roman"/>
          <w:szCs w:val="24"/>
        </w:rPr>
      </w:pPr>
      <w:r w:rsidRPr="00B81D52">
        <w:rPr>
          <w:rFonts w:ascii="Cambria" w:hAnsi="Cambria" w:cs="Times New Roman"/>
          <w:szCs w:val="24"/>
        </w:rPr>
        <w:t>Ds</w:t>
      </w:r>
      <w:r w:rsidR="00377831" w:rsidRPr="00B81D52">
        <w:rPr>
          <w:rFonts w:ascii="Cambria" w:hAnsi="Cambria" w:cs="Times New Roman"/>
          <w:szCs w:val="24"/>
        </w:rPr>
        <w:t xml:space="preserve"> </w:t>
      </w:r>
      <w:proofErr w:type="spellStart"/>
      <w:r w:rsidR="00377831" w:rsidRPr="00B81D52">
        <w:rPr>
          <w:rFonts w:ascii="Cambria" w:hAnsi="Cambria" w:cs="Times New Roman"/>
          <w:szCs w:val="24"/>
        </w:rPr>
        <w:t>bakalan</w:t>
      </w:r>
      <w:proofErr w:type="spellEnd"/>
      <w:r w:rsidR="00377831" w:rsidRPr="00B81D52">
        <w:rPr>
          <w:rFonts w:ascii="Cambria" w:hAnsi="Cambria" w:cs="Times New Roman"/>
          <w:szCs w:val="24"/>
        </w:rPr>
        <w:t xml:space="preserve">, </w:t>
      </w:r>
      <w:proofErr w:type="spellStart"/>
      <w:r w:rsidR="00377831" w:rsidRPr="00B81D52">
        <w:rPr>
          <w:rFonts w:ascii="Cambria" w:hAnsi="Cambria" w:cs="Times New Roman"/>
          <w:szCs w:val="24"/>
        </w:rPr>
        <w:t>Kec</w:t>
      </w:r>
      <w:proofErr w:type="spellEnd"/>
      <w:r w:rsidR="00377831" w:rsidRPr="00B81D52">
        <w:rPr>
          <w:rFonts w:ascii="Cambria" w:hAnsi="Cambria" w:cs="Times New Roman"/>
          <w:szCs w:val="24"/>
        </w:rPr>
        <w:t xml:space="preserve"> Tambakrejo, </w:t>
      </w:r>
      <w:proofErr w:type="spellStart"/>
      <w:r w:rsidR="00377831" w:rsidRPr="00B81D52">
        <w:rPr>
          <w:rFonts w:ascii="Cambria" w:hAnsi="Cambria" w:cs="Times New Roman"/>
          <w:szCs w:val="24"/>
        </w:rPr>
        <w:t>Kab</w:t>
      </w:r>
      <w:proofErr w:type="spellEnd"/>
      <w:r w:rsidR="00377831" w:rsidRPr="00B81D52">
        <w:rPr>
          <w:rFonts w:ascii="Cambria" w:hAnsi="Cambria" w:cs="Times New Roman"/>
          <w:szCs w:val="24"/>
        </w:rPr>
        <w:t xml:space="preserve"> </w:t>
      </w:r>
      <w:proofErr w:type="spellStart"/>
      <w:r w:rsidR="00377831" w:rsidRPr="00B81D52">
        <w:rPr>
          <w:rFonts w:ascii="Cambria" w:hAnsi="Cambria" w:cs="Times New Roman"/>
          <w:szCs w:val="24"/>
        </w:rPr>
        <w:t>Bojonegoro</w:t>
      </w:r>
      <w:proofErr w:type="spellEnd"/>
    </w:p>
    <w:tbl>
      <w:tblPr>
        <w:tblW w:w="7728" w:type="dxa"/>
        <w:tblInd w:w="1276" w:type="dxa"/>
        <w:tblLook w:val="04A0" w:firstRow="1" w:lastRow="0" w:firstColumn="1" w:lastColumn="0" w:noHBand="0" w:noVBand="1"/>
      </w:tblPr>
      <w:tblGrid>
        <w:gridCol w:w="960"/>
        <w:gridCol w:w="2442"/>
        <w:gridCol w:w="2126"/>
        <w:gridCol w:w="2200"/>
      </w:tblGrid>
      <w:tr w:rsidR="00377831" w:rsidRPr="00B81D52" w14:paraId="1423A643" w14:textId="77777777" w:rsidTr="009B1348">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620A3163"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No</w:t>
            </w:r>
          </w:p>
        </w:tc>
        <w:tc>
          <w:tcPr>
            <w:tcW w:w="2442" w:type="dxa"/>
            <w:tcBorders>
              <w:top w:val="single" w:sz="4" w:space="0" w:color="auto"/>
              <w:left w:val="nil"/>
              <w:bottom w:val="single" w:sz="4" w:space="0" w:color="auto"/>
              <w:right w:val="nil"/>
            </w:tcBorders>
            <w:shd w:val="clear" w:color="auto" w:fill="auto"/>
            <w:noWrap/>
            <w:vAlign w:val="bottom"/>
            <w:hideMark/>
          </w:tcPr>
          <w:p w14:paraId="3C159E4C"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Sikap</w:t>
            </w:r>
            <w:proofErr w:type="spellEnd"/>
          </w:p>
        </w:tc>
        <w:tc>
          <w:tcPr>
            <w:tcW w:w="2126" w:type="dxa"/>
            <w:tcBorders>
              <w:top w:val="single" w:sz="4" w:space="0" w:color="auto"/>
              <w:left w:val="nil"/>
              <w:bottom w:val="single" w:sz="4" w:space="0" w:color="auto"/>
              <w:right w:val="nil"/>
            </w:tcBorders>
            <w:shd w:val="clear" w:color="auto" w:fill="auto"/>
            <w:noWrap/>
            <w:vAlign w:val="bottom"/>
            <w:hideMark/>
          </w:tcPr>
          <w:p w14:paraId="2466A2B3"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Frekuensi</w:t>
            </w:r>
            <w:proofErr w:type="spellEnd"/>
          </w:p>
        </w:tc>
        <w:tc>
          <w:tcPr>
            <w:tcW w:w="2200" w:type="dxa"/>
            <w:tcBorders>
              <w:top w:val="single" w:sz="4" w:space="0" w:color="auto"/>
              <w:left w:val="nil"/>
              <w:bottom w:val="single" w:sz="4" w:space="0" w:color="auto"/>
              <w:right w:val="nil"/>
            </w:tcBorders>
            <w:shd w:val="clear" w:color="auto" w:fill="auto"/>
            <w:noWrap/>
            <w:vAlign w:val="bottom"/>
            <w:hideMark/>
          </w:tcPr>
          <w:p w14:paraId="107C85BF"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Persentase</w:t>
            </w:r>
            <w:proofErr w:type="spellEnd"/>
          </w:p>
        </w:tc>
      </w:tr>
      <w:tr w:rsidR="00377831" w:rsidRPr="00B81D52" w14:paraId="38AF519C" w14:textId="77777777" w:rsidTr="009B1348">
        <w:trPr>
          <w:trHeight w:val="300"/>
        </w:trPr>
        <w:tc>
          <w:tcPr>
            <w:tcW w:w="960" w:type="dxa"/>
            <w:tcBorders>
              <w:top w:val="nil"/>
              <w:left w:val="nil"/>
              <w:bottom w:val="nil"/>
              <w:right w:val="nil"/>
            </w:tcBorders>
            <w:shd w:val="clear" w:color="auto" w:fill="auto"/>
            <w:noWrap/>
            <w:vAlign w:val="bottom"/>
            <w:hideMark/>
          </w:tcPr>
          <w:p w14:paraId="36AE22D2"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w:t>
            </w:r>
          </w:p>
        </w:tc>
        <w:tc>
          <w:tcPr>
            <w:tcW w:w="2442" w:type="dxa"/>
            <w:tcBorders>
              <w:top w:val="nil"/>
              <w:left w:val="nil"/>
              <w:bottom w:val="nil"/>
              <w:right w:val="nil"/>
            </w:tcBorders>
            <w:shd w:val="clear" w:color="auto" w:fill="auto"/>
            <w:noWrap/>
            <w:vAlign w:val="bottom"/>
            <w:hideMark/>
          </w:tcPr>
          <w:p w14:paraId="517A9AE5"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Positif</w:t>
            </w:r>
            <w:proofErr w:type="spellEnd"/>
          </w:p>
        </w:tc>
        <w:tc>
          <w:tcPr>
            <w:tcW w:w="2126" w:type="dxa"/>
            <w:tcBorders>
              <w:top w:val="nil"/>
              <w:left w:val="nil"/>
              <w:bottom w:val="nil"/>
              <w:right w:val="nil"/>
            </w:tcBorders>
            <w:shd w:val="clear" w:color="auto" w:fill="auto"/>
            <w:noWrap/>
            <w:vAlign w:val="bottom"/>
            <w:hideMark/>
          </w:tcPr>
          <w:p w14:paraId="67951D67"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69</w:t>
            </w:r>
          </w:p>
        </w:tc>
        <w:tc>
          <w:tcPr>
            <w:tcW w:w="2200" w:type="dxa"/>
            <w:tcBorders>
              <w:top w:val="nil"/>
              <w:left w:val="nil"/>
              <w:bottom w:val="nil"/>
              <w:right w:val="nil"/>
            </w:tcBorders>
            <w:shd w:val="clear" w:color="auto" w:fill="auto"/>
            <w:noWrap/>
            <w:vAlign w:val="bottom"/>
            <w:hideMark/>
          </w:tcPr>
          <w:p w14:paraId="5E95ECEE"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46</w:t>
            </w:r>
          </w:p>
        </w:tc>
      </w:tr>
      <w:tr w:rsidR="00377831" w:rsidRPr="00B81D52" w14:paraId="206F67D4" w14:textId="77777777" w:rsidTr="009B1348">
        <w:trPr>
          <w:trHeight w:val="300"/>
        </w:trPr>
        <w:tc>
          <w:tcPr>
            <w:tcW w:w="960" w:type="dxa"/>
            <w:tcBorders>
              <w:top w:val="nil"/>
              <w:left w:val="nil"/>
              <w:bottom w:val="single" w:sz="4" w:space="0" w:color="auto"/>
              <w:right w:val="nil"/>
            </w:tcBorders>
            <w:shd w:val="clear" w:color="auto" w:fill="auto"/>
            <w:noWrap/>
            <w:vAlign w:val="bottom"/>
            <w:hideMark/>
          </w:tcPr>
          <w:p w14:paraId="38DA9DC5"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w:t>
            </w:r>
          </w:p>
        </w:tc>
        <w:tc>
          <w:tcPr>
            <w:tcW w:w="2442" w:type="dxa"/>
            <w:tcBorders>
              <w:top w:val="nil"/>
              <w:left w:val="nil"/>
              <w:bottom w:val="single" w:sz="4" w:space="0" w:color="auto"/>
              <w:right w:val="nil"/>
            </w:tcBorders>
            <w:shd w:val="clear" w:color="auto" w:fill="auto"/>
            <w:noWrap/>
            <w:vAlign w:val="bottom"/>
            <w:hideMark/>
          </w:tcPr>
          <w:p w14:paraId="35E36F13"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Negatif</w:t>
            </w:r>
            <w:proofErr w:type="spellEnd"/>
          </w:p>
        </w:tc>
        <w:tc>
          <w:tcPr>
            <w:tcW w:w="2126" w:type="dxa"/>
            <w:tcBorders>
              <w:top w:val="nil"/>
              <w:left w:val="nil"/>
              <w:bottom w:val="single" w:sz="4" w:space="0" w:color="auto"/>
              <w:right w:val="nil"/>
            </w:tcBorders>
            <w:shd w:val="clear" w:color="auto" w:fill="auto"/>
            <w:noWrap/>
            <w:vAlign w:val="bottom"/>
            <w:hideMark/>
          </w:tcPr>
          <w:p w14:paraId="712903F1"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81</w:t>
            </w:r>
          </w:p>
        </w:tc>
        <w:tc>
          <w:tcPr>
            <w:tcW w:w="2200" w:type="dxa"/>
            <w:tcBorders>
              <w:top w:val="nil"/>
              <w:left w:val="nil"/>
              <w:bottom w:val="single" w:sz="4" w:space="0" w:color="auto"/>
              <w:right w:val="nil"/>
            </w:tcBorders>
            <w:shd w:val="clear" w:color="auto" w:fill="auto"/>
            <w:noWrap/>
            <w:vAlign w:val="bottom"/>
            <w:hideMark/>
          </w:tcPr>
          <w:p w14:paraId="4D891EC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54</w:t>
            </w:r>
          </w:p>
        </w:tc>
      </w:tr>
      <w:tr w:rsidR="00377831" w:rsidRPr="00B81D52" w14:paraId="748782B3" w14:textId="77777777" w:rsidTr="009B1348">
        <w:trPr>
          <w:trHeight w:val="300"/>
        </w:trPr>
        <w:tc>
          <w:tcPr>
            <w:tcW w:w="3402" w:type="dxa"/>
            <w:gridSpan w:val="2"/>
            <w:tcBorders>
              <w:top w:val="single" w:sz="4" w:space="0" w:color="auto"/>
              <w:left w:val="nil"/>
              <w:bottom w:val="single" w:sz="4" w:space="0" w:color="auto"/>
              <w:right w:val="nil"/>
            </w:tcBorders>
            <w:shd w:val="clear" w:color="auto" w:fill="auto"/>
            <w:noWrap/>
            <w:vAlign w:val="bottom"/>
            <w:hideMark/>
          </w:tcPr>
          <w:p w14:paraId="6CEF032F"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Jumlah</w:t>
            </w:r>
            <w:proofErr w:type="spellEnd"/>
          </w:p>
        </w:tc>
        <w:tc>
          <w:tcPr>
            <w:tcW w:w="2126" w:type="dxa"/>
            <w:tcBorders>
              <w:top w:val="nil"/>
              <w:left w:val="nil"/>
              <w:bottom w:val="single" w:sz="4" w:space="0" w:color="auto"/>
              <w:right w:val="nil"/>
            </w:tcBorders>
            <w:shd w:val="clear" w:color="auto" w:fill="auto"/>
            <w:noWrap/>
            <w:vAlign w:val="bottom"/>
            <w:hideMark/>
          </w:tcPr>
          <w:p w14:paraId="285A13BE"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2200" w:type="dxa"/>
            <w:tcBorders>
              <w:top w:val="nil"/>
              <w:left w:val="nil"/>
              <w:bottom w:val="single" w:sz="4" w:space="0" w:color="auto"/>
              <w:right w:val="nil"/>
            </w:tcBorders>
            <w:shd w:val="clear" w:color="auto" w:fill="auto"/>
            <w:noWrap/>
            <w:vAlign w:val="bottom"/>
            <w:hideMark/>
          </w:tcPr>
          <w:p w14:paraId="22B428A2"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r>
    </w:tbl>
    <w:p w14:paraId="0DAE018B" w14:textId="77777777" w:rsidR="00377831" w:rsidRPr="00B81D52" w:rsidRDefault="00377831" w:rsidP="00683D01">
      <w:pPr>
        <w:spacing w:after="0" w:line="276" w:lineRule="auto"/>
        <w:ind w:left="1418" w:hanging="142"/>
        <w:jc w:val="both"/>
        <w:rPr>
          <w:rFonts w:ascii="Cambria" w:hAnsi="Cambria" w:cs="Times New Roman"/>
          <w:szCs w:val="24"/>
        </w:rPr>
      </w:pPr>
      <w:r w:rsidRPr="00B81D52">
        <w:rPr>
          <w:rFonts w:ascii="Cambria" w:hAnsi="Cambria" w:cs="Times New Roman"/>
          <w:szCs w:val="24"/>
        </w:rPr>
        <w:t>Data Primer 2024</w:t>
      </w:r>
    </w:p>
    <w:p w14:paraId="677DF65A" w14:textId="77777777" w:rsidR="00377831" w:rsidRDefault="00377831"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Tabel 3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proofErr w:type="gram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berada</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kategori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sejumlah</w:t>
      </w:r>
      <w:proofErr w:type="spellEnd"/>
      <w:r w:rsidRPr="00B81D52">
        <w:rPr>
          <w:rFonts w:ascii="Cambria" w:hAnsi="Cambria" w:cs="Times New Roman"/>
          <w:sz w:val="24"/>
          <w:szCs w:val="24"/>
        </w:rPr>
        <w:t xml:space="preserve"> 81 </w:t>
      </w:r>
      <w:proofErr w:type="spellStart"/>
      <w:proofErr w:type="gram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r w:rsidR="00BB6983" w:rsidRPr="00B81D52">
        <w:rPr>
          <w:rFonts w:ascii="Cambria" w:hAnsi="Cambria" w:cs="Times New Roman"/>
          <w:sz w:val="24"/>
          <w:szCs w:val="24"/>
        </w:rPr>
        <w:t>(</w:t>
      </w:r>
      <w:proofErr w:type="gramEnd"/>
      <w:r w:rsidR="00BB6983" w:rsidRPr="00B81D52">
        <w:rPr>
          <w:rFonts w:ascii="Cambria" w:hAnsi="Cambria" w:cs="Times New Roman"/>
          <w:sz w:val="24"/>
          <w:szCs w:val="24"/>
        </w:rPr>
        <w:t>54</w:t>
      </w:r>
      <w:r w:rsidRPr="00B81D52">
        <w:rPr>
          <w:rFonts w:ascii="Cambria" w:hAnsi="Cambria" w:cs="Times New Roman"/>
          <w:sz w:val="24"/>
          <w:szCs w:val="24"/>
        </w:rPr>
        <w:t>%).</w:t>
      </w:r>
    </w:p>
    <w:p w14:paraId="1E30EC8A" w14:textId="77777777" w:rsidR="00683D01" w:rsidRDefault="00683D01" w:rsidP="00683D01">
      <w:pPr>
        <w:spacing w:after="0" w:line="276" w:lineRule="auto"/>
        <w:ind w:firstLine="567"/>
        <w:jc w:val="both"/>
        <w:rPr>
          <w:rFonts w:ascii="Cambria" w:hAnsi="Cambria" w:cs="Times New Roman"/>
          <w:sz w:val="24"/>
          <w:szCs w:val="24"/>
        </w:rPr>
      </w:pPr>
    </w:p>
    <w:p w14:paraId="524CAFF6" w14:textId="77777777" w:rsidR="00683D01" w:rsidRDefault="00683D01" w:rsidP="00683D01">
      <w:pPr>
        <w:spacing w:after="0" w:line="276" w:lineRule="auto"/>
        <w:ind w:firstLine="567"/>
        <w:jc w:val="both"/>
        <w:rPr>
          <w:rFonts w:ascii="Cambria" w:hAnsi="Cambria" w:cs="Times New Roman"/>
          <w:sz w:val="24"/>
          <w:szCs w:val="24"/>
        </w:rPr>
      </w:pPr>
    </w:p>
    <w:p w14:paraId="2CCA417E" w14:textId="77777777" w:rsidR="00683D01" w:rsidRDefault="00683D01" w:rsidP="00683D01">
      <w:pPr>
        <w:spacing w:after="0" w:line="276" w:lineRule="auto"/>
        <w:ind w:firstLine="567"/>
        <w:jc w:val="both"/>
        <w:rPr>
          <w:rFonts w:ascii="Cambria" w:hAnsi="Cambria" w:cs="Times New Roman"/>
          <w:sz w:val="24"/>
          <w:szCs w:val="24"/>
        </w:rPr>
      </w:pPr>
    </w:p>
    <w:p w14:paraId="24A7EE32" w14:textId="77777777" w:rsidR="00683D01" w:rsidRPr="00B81D52" w:rsidRDefault="00683D01" w:rsidP="00683D01">
      <w:pPr>
        <w:spacing w:after="0" w:line="276" w:lineRule="auto"/>
        <w:ind w:firstLine="567"/>
        <w:jc w:val="both"/>
        <w:rPr>
          <w:rFonts w:ascii="Cambria" w:hAnsi="Cambria" w:cs="Times New Roman"/>
          <w:sz w:val="24"/>
          <w:szCs w:val="24"/>
        </w:rPr>
      </w:pPr>
    </w:p>
    <w:p w14:paraId="6660D820" w14:textId="77777777" w:rsidR="00377831" w:rsidRPr="00B81D52" w:rsidRDefault="00377831" w:rsidP="00683D01">
      <w:pPr>
        <w:pStyle w:val="ListParagraph"/>
        <w:numPr>
          <w:ilvl w:val="0"/>
          <w:numId w:val="6"/>
        </w:numPr>
        <w:spacing w:after="0" w:line="276" w:lineRule="auto"/>
        <w:ind w:left="851"/>
        <w:jc w:val="both"/>
        <w:rPr>
          <w:rFonts w:ascii="Cambria" w:hAnsi="Cambria" w:cs="Times New Roman"/>
          <w:sz w:val="24"/>
          <w:szCs w:val="24"/>
        </w:rPr>
      </w:pPr>
      <w:proofErr w:type="spellStart"/>
      <w:r w:rsidRPr="00B81D52">
        <w:rPr>
          <w:rFonts w:ascii="Cambria" w:hAnsi="Cambria" w:cs="Times New Roman"/>
          <w:sz w:val="24"/>
          <w:szCs w:val="24"/>
        </w:rPr>
        <w:lastRenderedPageBreak/>
        <w:t>Karateristik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sesudah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w:t>
      </w:r>
    </w:p>
    <w:p w14:paraId="2C502003" w14:textId="77777777" w:rsidR="00377831" w:rsidRPr="00B81D52" w:rsidRDefault="00377831" w:rsidP="00683D01">
      <w:pPr>
        <w:spacing w:after="0" w:line="276" w:lineRule="auto"/>
        <w:ind w:left="1276"/>
        <w:jc w:val="center"/>
        <w:rPr>
          <w:rFonts w:ascii="Cambria" w:hAnsi="Cambria" w:cs="Times New Roman"/>
          <w:szCs w:val="24"/>
        </w:rPr>
      </w:pPr>
      <w:r w:rsidRPr="00B81D52">
        <w:rPr>
          <w:rFonts w:ascii="Cambria" w:hAnsi="Cambria" w:cs="Times New Roman"/>
          <w:szCs w:val="24"/>
        </w:rPr>
        <w:t xml:space="preserve">Tabel 4 </w:t>
      </w:r>
      <w:proofErr w:type="spellStart"/>
      <w:proofErr w:type="gramStart"/>
      <w:r w:rsidRPr="00B81D52">
        <w:rPr>
          <w:rFonts w:ascii="Cambria" w:hAnsi="Cambria" w:cs="Times New Roman"/>
          <w:szCs w:val="24"/>
        </w:rPr>
        <w:t>Distribusi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frekuensi</w:t>
      </w:r>
      <w:proofErr w:type="spellEnd"/>
      <w:proofErr w:type="gramEnd"/>
      <w:r w:rsidRPr="00B81D52">
        <w:rPr>
          <w:rFonts w:ascii="Cambria" w:hAnsi="Cambria" w:cs="Times New Roman"/>
          <w:szCs w:val="24"/>
        </w:rPr>
        <w:t xml:space="preserve"> </w:t>
      </w:r>
      <w:proofErr w:type="spellStart"/>
      <w:r w:rsidRPr="00B81D52">
        <w:rPr>
          <w:rFonts w:ascii="Cambria" w:hAnsi="Cambria" w:cs="Times New Roman"/>
          <w:szCs w:val="24"/>
        </w:rPr>
        <w:t>sikap</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remaja</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tentang</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risiko</w:t>
      </w:r>
      <w:proofErr w:type="spellEnd"/>
      <w:r w:rsidRPr="00B81D52">
        <w:rPr>
          <w:rFonts w:ascii="Cambria" w:hAnsi="Cambria" w:cs="Times New Roman"/>
          <w:szCs w:val="24"/>
        </w:rPr>
        <w:t xml:space="preserve"> Diabetes </w:t>
      </w:r>
      <w:proofErr w:type="spellStart"/>
      <w:r w:rsidRPr="00B81D52">
        <w:rPr>
          <w:rFonts w:ascii="Cambria" w:hAnsi="Cambria" w:cs="Times New Roman"/>
          <w:szCs w:val="24"/>
        </w:rPr>
        <w:t>Melitus</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Tipe</w:t>
      </w:r>
      <w:proofErr w:type="spellEnd"/>
      <w:r w:rsidRPr="00B81D52">
        <w:rPr>
          <w:rFonts w:ascii="Cambria" w:hAnsi="Cambria" w:cs="Times New Roman"/>
          <w:szCs w:val="24"/>
        </w:rPr>
        <w:t xml:space="preserve"> 2 </w:t>
      </w:r>
      <w:proofErr w:type="spellStart"/>
      <w:r w:rsidRPr="00B81D52">
        <w:rPr>
          <w:rFonts w:ascii="Cambria" w:hAnsi="Cambria" w:cs="Times New Roman"/>
          <w:szCs w:val="24"/>
        </w:rPr>
        <w:t>sesudah</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diberikan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pendidikan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kesehatan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gizi</w:t>
      </w:r>
      <w:proofErr w:type="spellEnd"/>
      <w:r w:rsidRPr="00B81D52">
        <w:rPr>
          <w:rFonts w:ascii="Cambria" w:hAnsi="Cambria" w:cs="Times New Roman"/>
          <w:szCs w:val="24"/>
        </w:rPr>
        <w:t xml:space="preserve"> di SMP Negeri 1 Tambakrejo, DS </w:t>
      </w:r>
      <w:proofErr w:type="spellStart"/>
      <w:r w:rsidRPr="00B81D52">
        <w:rPr>
          <w:rFonts w:ascii="Cambria" w:hAnsi="Cambria" w:cs="Times New Roman"/>
          <w:szCs w:val="24"/>
        </w:rPr>
        <w:t>bakalan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Kec</w:t>
      </w:r>
      <w:proofErr w:type="spellEnd"/>
      <w:r w:rsidRPr="00B81D52">
        <w:rPr>
          <w:rFonts w:ascii="Cambria" w:hAnsi="Cambria" w:cs="Times New Roman"/>
          <w:szCs w:val="24"/>
        </w:rPr>
        <w:t xml:space="preserve"> Tambakrejo, </w:t>
      </w:r>
      <w:proofErr w:type="spellStart"/>
      <w:r w:rsidRPr="00B81D52">
        <w:rPr>
          <w:rFonts w:ascii="Cambria" w:hAnsi="Cambria" w:cs="Times New Roman"/>
          <w:szCs w:val="24"/>
        </w:rPr>
        <w:t>Kab</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Bojonegoro</w:t>
      </w:r>
      <w:proofErr w:type="spellEnd"/>
    </w:p>
    <w:tbl>
      <w:tblPr>
        <w:tblW w:w="7586" w:type="dxa"/>
        <w:tblInd w:w="1418" w:type="dxa"/>
        <w:tblLook w:val="04A0" w:firstRow="1" w:lastRow="0" w:firstColumn="1" w:lastColumn="0" w:noHBand="0" w:noVBand="1"/>
      </w:tblPr>
      <w:tblGrid>
        <w:gridCol w:w="960"/>
        <w:gridCol w:w="1940"/>
        <w:gridCol w:w="2486"/>
        <w:gridCol w:w="2200"/>
      </w:tblGrid>
      <w:tr w:rsidR="00377831" w:rsidRPr="00B81D52" w14:paraId="14A182FF" w14:textId="77777777" w:rsidTr="009B1348">
        <w:trPr>
          <w:trHeight w:val="300"/>
        </w:trPr>
        <w:tc>
          <w:tcPr>
            <w:tcW w:w="960" w:type="dxa"/>
            <w:tcBorders>
              <w:top w:val="single" w:sz="4" w:space="0" w:color="auto"/>
              <w:left w:val="nil"/>
              <w:bottom w:val="single" w:sz="4" w:space="0" w:color="auto"/>
              <w:right w:val="nil"/>
            </w:tcBorders>
            <w:shd w:val="clear" w:color="auto" w:fill="auto"/>
            <w:noWrap/>
            <w:vAlign w:val="bottom"/>
            <w:hideMark/>
          </w:tcPr>
          <w:p w14:paraId="18E8EB82"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No</w:t>
            </w:r>
          </w:p>
        </w:tc>
        <w:tc>
          <w:tcPr>
            <w:tcW w:w="1940" w:type="dxa"/>
            <w:tcBorders>
              <w:top w:val="single" w:sz="4" w:space="0" w:color="auto"/>
              <w:left w:val="nil"/>
              <w:bottom w:val="single" w:sz="4" w:space="0" w:color="auto"/>
              <w:right w:val="nil"/>
            </w:tcBorders>
            <w:shd w:val="clear" w:color="auto" w:fill="auto"/>
            <w:noWrap/>
            <w:vAlign w:val="bottom"/>
            <w:hideMark/>
          </w:tcPr>
          <w:p w14:paraId="3A9F9A97"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Sikap</w:t>
            </w:r>
            <w:proofErr w:type="spellEnd"/>
          </w:p>
        </w:tc>
        <w:tc>
          <w:tcPr>
            <w:tcW w:w="2486" w:type="dxa"/>
            <w:tcBorders>
              <w:top w:val="single" w:sz="4" w:space="0" w:color="auto"/>
              <w:left w:val="nil"/>
              <w:bottom w:val="single" w:sz="4" w:space="0" w:color="auto"/>
              <w:right w:val="nil"/>
            </w:tcBorders>
            <w:shd w:val="clear" w:color="auto" w:fill="auto"/>
            <w:noWrap/>
            <w:vAlign w:val="bottom"/>
            <w:hideMark/>
          </w:tcPr>
          <w:p w14:paraId="17FA6DD2"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Frekuensi</w:t>
            </w:r>
            <w:proofErr w:type="spellEnd"/>
          </w:p>
        </w:tc>
        <w:tc>
          <w:tcPr>
            <w:tcW w:w="2200" w:type="dxa"/>
            <w:tcBorders>
              <w:top w:val="single" w:sz="4" w:space="0" w:color="auto"/>
              <w:left w:val="nil"/>
              <w:bottom w:val="single" w:sz="4" w:space="0" w:color="auto"/>
              <w:right w:val="nil"/>
            </w:tcBorders>
            <w:shd w:val="clear" w:color="auto" w:fill="auto"/>
            <w:noWrap/>
            <w:vAlign w:val="bottom"/>
            <w:hideMark/>
          </w:tcPr>
          <w:p w14:paraId="7D53D865"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Persentase</w:t>
            </w:r>
            <w:proofErr w:type="spellEnd"/>
          </w:p>
        </w:tc>
      </w:tr>
      <w:tr w:rsidR="00377831" w:rsidRPr="00B81D52" w14:paraId="59F407B9" w14:textId="77777777" w:rsidTr="009B1348">
        <w:trPr>
          <w:trHeight w:val="300"/>
        </w:trPr>
        <w:tc>
          <w:tcPr>
            <w:tcW w:w="960" w:type="dxa"/>
            <w:tcBorders>
              <w:top w:val="nil"/>
              <w:left w:val="nil"/>
              <w:bottom w:val="nil"/>
              <w:right w:val="nil"/>
            </w:tcBorders>
            <w:shd w:val="clear" w:color="auto" w:fill="auto"/>
            <w:noWrap/>
            <w:vAlign w:val="bottom"/>
            <w:hideMark/>
          </w:tcPr>
          <w:p w14:paraId="132B1E1F"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w:t>
            </w:r>
          </w:p>
        </w:tc>
        <w:tc>
          <w:tcPr>
            <w:tcW w:w="1940" w:type="dxa"/>
            <w:tcBorders>
              <w:top w:val="nil"/>
              <w:left w:val="nil"/>
              <w:bottom w:val="nil"/>
              <w:right w:val="nil"/>
            </w:tcBorders>
            <w:shd w:val="clear" w:color="auto" w:fill="auto"/>
            <w:noWrap/>
            <w:vAlign w:val="bottom"/>
            <w:hideMark/>
          </w:tcPr>
          <w:p w14:paraId="782F488D"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Positif</w:t>
            </w:r>
            <w:proofErr w:type="spellEnd"/>
          </w:p>
        </w:tc>
        <w:tc>
          <w:tcPr>
            <w:tcW w:w="2486" w:type="dxa"/>
            <w:tcBorders>
              <w:top w:val="nil"/>
              <w:left w:val="nil"/>
              <w:bottom w:val="nil"/>
              <w:right w:val="nil"/>
            </w:tcBorders>
            <w:shd w:val="clear" w:color="auto" w:fill="auto"/>
            <w:noWrap/>
            <w:vAlign w:val="bottom"/>
            <w:hideMark/>
          </w:tcPr>
          <w:p w14:paraId="48FF3964"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112</w:t>
            </w:r>
          </w:p>
        </w:tc>
        <w:tc>
          <w:tcPr>
            <w:tcW w:w="2200" w:type="dxa"/>
            <w:tcBorders>
              <w:top w:val="nil"/>
              <w:left w:val="nil"/>
              <w:bottom w:val="nil"/>
              <w:right w:val="nil"/>
            </w:tcBorders>
            <w:shd w:val="clear" w:color="auto" w:fill="auto"/>
            <w:noWrap/>
            <w:vAlign w:val="bottom"/>
            <w:hideMark/>
          </w:tcPr>
          <w:p w14:paraId="02498806"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75</w:t>
            </w:r>
          </w:p>
        </w:tc>
      </w:tr>
      <w:tr w:rsidR="00377831" w:rsidRPr="00B81D52" w14:paraId="7DFA5384" w14:textId="77777777" w:rsidTr="009B1348">
        <w:trPr>
          <w:trHeight w:val="300"/>
        </w:trPr>
        <w:tc>
          <w:tcPr>
            <w:tcW w:w="960" w:type="dxa"/>
            <w:tcBorders>
              <w:top w:val="nil"/>
              <w:left w:val="nil"/>
              <w:bottom w:val="single" w:sz="4" w:space="0" w:color="auto"/>
              <w:right w:val="nil"/>
            </w:tcBorders>
            <w:shd w:val="clear" w:color="auto" w:fill="auto"/>
            <w:noWrap/>
            <w:vAlign w:val="bottom"/>
            <w:hideMark/>
          </w:tcPr>
          <w:p w14:paraId="01D9313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w:t>
            </w:r>
          </w:p>
        </w:tc>
        <w:tc>
          <w:tcPr>
            <w:tcW w:w="1940" w:type="dxa"/>
            <w:tcBorders>
              <w:top w:val="nil"/>
              <w:left w:val="nil"/>
              <w:bottom w:val="single" w:sz="4" w:space="0" w:color="auto"/>
              <w:right w:val="nil"/>
            </w:tcBorders>
            <w:shd w:val="clear" w:color="auto" w:fill="auto"/>
            <w:noWrap/>
            <w:vAlign w:val="bottom"/>
            <w:hideMark/>
          </w:tcPr>
          <w:p w14:paraId="044279EE"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Negatif</w:t>
            </w:r>
            <w:proofErr w:type="spellEnd"/>
          </w:p>
        </w:tc>
        <w:tc>
          <w:tcPr>
            <w:tcW w:w="2486" w:type="dxa"/>
            <w:tcBorders>
              <w:top w:val="nil"/>
              <w:left w:val="nil"/>
              <w:bottom w:val="single" w:sz="4" w:space="0" w:color="auto"/>
              <w:right w:val="nil"/>
            </w:tcBorders>
            <w:shd w:val="clear" w:color="auto" w:fill="auto"/>
            <w:noWrap/>
            <w:vAlign w:val="bottom"/>
            <w:hideMark/>
          </w:tcPr>
          <w:p w14:paraId="054C5C9C"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38</w:t>
            </w:r>
          </w:p>
        </w:tc>
        <w:tc>
          <w:tcPr>
            <w:tcW w:w="2200" w:type="dxa"/>
            <w:tcBorders>
              <w:top w:val="nil"/>
              <w:left w:val="nil"/>
              <w:bottom w:val="single" w:sz="4" w:space="0" w:color="auto"/>
              <w:right w:val="nil"/>
            </w:tcBorders>
            <w:shd w:val="clear" w:color="auto" w:fill="auto"/>
            <w:noWrap/>
            <w:vAlign w:val="bottom"/>
            <w:hideMark/>
          </w:tcPr>
          <w:p w14:paraId="5D89792B"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25</w:t>
            </w:r>
          </w:p>
        </w:tc>
      </w:tr>
      <w:tr w:rsidR="00377831" w:rsidRPr="00B81D52" w14:paraId="78145D96" w14:textId="77777777" w:rsidTr="009B1348">
        <w:trPr>
          <w:trHeight w:val="300"/>
        </w:trPr>
        <w:tc>
          <w:tcPr>
            <w:tcW w:w="2900" w:type="dxa"/>
            <w:gridSpan w:val="2"/>
            <w:tcBorders>
              <w:top w:val="single" w:sz="4" w:space="0" w:color="auto"/>
              <w:left w:val="nil"/>
              <w:bottom w:val="single" w:sz="4" w:space="0" w:color="auto"/>
              <w:right w:val="nil"/>
            </w:tcBorders>
            <w:shd w:val="clear" w:color="auto" w:fill="auto"/>
            <w:noWrap/>
            <w:vAlign w:val="bottom"/>
            <w:hideMark/>
          </w:tcPr>
          <w:p w14:paraId="0762F3A8" w14:textId="77777777" w:rsidR="00377831" w:rsidRPr="00B81D52" w:rsidRDefault="00377831"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Jumlah</w:t>
            </w:r>
            <w:proofErr w:type="spellEnd"/>
          </w:p>
        </w:tc>
        <w:tc>
          <w:tcPr>
            <w:tcW w:w="2486" w:type="dxa"/>
            <w:tcBorders>
              <w:top w:val="nil"/>
              <w:left w:val="nil"/>
              <w:bottom w:val="single" w:sz="4" w:space="0" w:color="auto"/>
              <w:right w:val="nil"/>
            </w:tcBorders>
            <w:shd w:val="clear" w:color="auto" w:fill="auto"/>
            <w:noWrap/>
            <w:vAlign w:val="bottom"/>
            <w:hideMark/>
          </w:tcPr>
          <w:p w14:paraId="7A2A1B84"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2200" w:type="dxa"/>
            <w:tcBorders>
              <w:top w:val="nil"/>
              <w:left w:val="nil"/>
              <w:bottom w:val="single" w:sz="4" w:space="0" w:color="auto"/>
              <w:right w:val="nil"/>
            </w:tcBorders>
            <w:shd w:val="clear" w:color="auto" w:fill="auto"/>
            <w:noWrap/>
            <w:vAlign w:val="bottom"/>
            <w:hideMark/>
          </w:tcPr>
          <w:p w14:paraId="3C6E8C97" w14:textId="77777777" w:rsidR="00377831" w:rsidRPr="00B81D52" w:rsidRDefault="00377831"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r>
    </w:tbl>
    <w:p w14:paraId="40573070" w14:textId="77777777" w:rsidR="00377831" w:rsidRPr="00B81D52" w:rsidRDefault="00377831" w:rsidP="00683D01">
      <w:pPr>
        <w:spacing w:after="0" w:line="276" w:lineRule="auto"/>
        <w:ind w:left="1418" w:hanging="142"/>
        <w:jc w:val="both"/>
        <w:rPr>
          <w:rFonts w:ascii="Cambria" w:hAnsi="Cambria" w:cs="Times New Roman"/>
          <w:szCs w:val="24"/>
        </w:rPr>
      </w:pPr>
      <w:r w:rsidRPr="00B81D52">
        <w:rPr>
          <w:rFonts w:ascii="Cambria" w:hAnsi="Cambria" w:cs="Times New Roman"/>
          <w:szCs w:val="24"/>
        </w:rPr>
        <w:t>Data Primer 2024</w:t>
      </w:r>
    </w:p>
    <w:p w14:paraId="6BEA16B8" w14:textId="77777777" w:rsidR="00377831" w:rsidRPr="00B81D52" w:rsidRDefault="00377831"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T</w:t>
      </w:r>
      <w:r w:rsidR="009B1348" w:rsidRPr="00B81D52">
        <w:rPr>
          <w:rFonts w:ascii="Cambria" w:hAnsi="Cambria" w:cs="Times New Roman"/>
          <w:sz w:val="24"/>
          <w:szCs w:val="24"/>
        </w:rPr>
        <w:t xml:space="preserve">abel </w:t>
      </w:r>
      <w:r w:rsidRPr="00B81D52">
        <w:rPr>
          <w:rFonts w:ascii="Cambria" w:hAnsi="Cambria" w:cs="Times New Roman"/>
          <w:sz w:val="24"/>
          <w:szCs w:val="24"/>
        </w:rPr>
        <w:t xml:space="preserve">4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sesudah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berada</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kategori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w:t>
      </w:r>
      <w:r w:rsidR="00BB6983" w:rsidRPr="00B81D52">
        <w:rPr>
          <w:rFonts w:ascii="Cambria" w:hAnsi="Cambria" w:cs="Times New Roman"/>
          <w:sz w:val="24"/>
          <w:szCs w:val="24"/>
        </w:rPr>
        <w:t>tif</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sejumlah</w:t>
      </w:r>
      <w:proofErr w:type="spellEnd"/>
      <w:r w:rsidR="00BB6983" w:rsidRPr="00B81D52">
        <w:rPr>
          <w:rFonts w:ascii="Cambria" w:hAnsi="Cambria" w:cs="Times New Roman"/>
          <w:sz w:val="24"/>
          <w:szCs w:val="24"/>
        </w:rPr>
        <w:t xml:space="preserve"> 112 </w:t>
      </w:r>
      <w:proofErr w:type="spellStart"/>
      <w:r w:rsidR="00BB6983" w:rsidRPr="00B81D52">
        <w:rPr>
          <w:rFonts w:ascii="Cambria" w:hAnsi="Cambria" w:cs="Times New Roman"/>
          <w:sz w:val="24"/>
          <w:szCs w:val="24"/>
        </w:rPr>
        <w:t>responden</w:t>
      </w:r>
      <w:proofErr w:type="spellEnd"/>
      <w:r w:rsidR="00BB6983" w:rsidRPr="00B81D52">
        <w:rPr>
          <w:rFonts w:ascii="Cambria" w:hAnsi="Cambria" w:cs="Times New Roman"/>
          <w:sz w:val="24"/>
          <w:szCs w:val="24"/>
        </w:rPr>
        <w:t xml:space="preserve"> (75</w:t>
      </w:r>
      <w:r w:rsidRPr="00B81D52">
        <w:rPr>
          <w:rFonts w:ascii="Cambria" w:hAnsi="Cambria" w:cs="Times New Roman"/>
          <w:sz w:val="24"/>
          <w:szCs w:val="24"/>
        </w:rPr>
        <w:t>%).</w:t>
      </w:r>
    </w:p>
    <w:p w14:paraId="0E768F7A" w14:textId="77777777" w:rsidR="00B53BE4" w:rsidRPr="00B81D52" w:rsidRDefault="00B53BE4" w:rsidP="00683D01">
      <w:pPr>
        <w:pStyle w:val="ListParagraph"/>
        <w:numPr>
          <w:ilvl w:val="0"/>
          <w:numId w:val="3"/>
        </w:numPr>
        <w:spacing w:after="0" w:line="276" w:lineRule="auto"/>
        <w:ind w:left="426"/>
        <w:jc w:val="both"/>
        <w:rPr>
          <w:rFonts w:ascii="Cambria" w:hAnsi="Cambria" w:cs="Times New Roman"/>
          <w:sz w:val="24"/>
          <w:szCs w:val="24"/>
        </w:rPr>
      </w:pPr>
      <w:proofErr w:type="spellStart"/>
      <w:r w:rsidRPr="00B81D52">
        <w:rPr>
          <w:rFonts w:ascii="Cambria" w:hAnsi="Cambria" w:cs="Times New Roman"/>
          <w:sz w:val="24"/>
          <w:szCs w:val="24"/>
        </w:rPr>
        <w:t>Analisis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r w:rsidR="009B1348" w:rsidRPr="00B81D52">
        <w:rPr>
          <w:rFonts w:ascii="Cambria" w:hAnsi="Cambria" w:cs="Times New Roman"/>
          <w:sz w:val="24"/>
          <w:szCs w:val="24"/>
        </w:rPr>
        <w:t>Diabetes</w:t>
      </w:r>
      <w:proofErr w:type="gramEnd"/>
      <w:r w:rsidR="009B1348" w:rsidRPr="00B81D52">
        <w:rPr>
          <w:rFonts w:ascii="Cambria" w:hAnsi="Cambria" w:cs="Times New Roman"/>
          <w:sz w:val="24"/>
          <w:szCs w:val="24"/>
        </w:rPr>
        <w:t xml:space="preserve"> </w:t>
      </w:r>
      <w:proofErr w:type="spellStart"/>
      <w:r w:rsidR="009B1348" w:rsidRPr="00B81D52">
        <w:rPr>
          <w:rFonts w:ascii="Cambria" w:hAnsi="Cambria" w:cs="Times New Roman"/>
          <w:sz w:val="24"/>
          <w:szCs w:val="24"/>
        </w:rPr>
        <w:t>Melitus</w:t>
      </w:r>
      <w:proofErr w:type="spellEnd"/>
      <w:r w:rsidR="009B1348" w:rsidRPr="00B81D52">
        <w:rPr>
          <w:rFonts w:ascii="Cambria" w:hAnsi="Cambria" w:cs="Times New Roman"/>
          <w:sz w:val="24"/>
          <w:szCs w:val="24"/>
        </w:rPr>
        <w:t xml:space="preserve"> </w:t>
      </w:r>
      <w:proofErr w:type="spellStart"/>
      <w:r w:rsidR="009B1348" w:rsidRPr="00B81D52">
        <w:rPr>
          <w:rFonts w:ascii="Cambria" w:hAnsi="Cambria" w:cs="Times New Roman"/>
          <w:sz w:val="24"/>
          <w:szCs w:val="24"/>
        </w:rPr>
        <w:t>Tipe</w:t>
      </w:r>
      <w:proofErr w:type="spellEnd"/>
      <w:r w:rsidR="009B1348" w:rsidRPr="00B81D52">
        <w:rPr>
          <w:rFonts w:ascii="Cambria" w:hAnsi="Cambria" w:cs="Times New Roman"/>
          <w:sz w:val="24"/>
          <w:szCs w:val="24"/>
        </w:rPr>
        <w:t xml:space="preserve"> 2</w:t>
      </w:r>
    </w:p>
    <w:p w14:paraId="756AEDE5" w14:textId="77777777" w:rsidR="00B53BE4" w:rsidRPr="00B81D52" w:rsidRDefault="00B53BE4" w:rsidP="00683D01">
      <w:pPr>
        <w:spacing w:after="0" w:line="276" w:lineRule="auto"/>
        <w:ind w:left="1134"/>
        <w:jc w:val="center"/>
        <w:rPr>
          <w:rFonts w:ascii="Cambria" w:hAnsi="Cambria" w:cs="Times New Roman"/>
          <w:szCs w:val="24"/>
        </w:rPr>
      </w:pPr>
      <w:r w:rsidRPr="00B81D52">
        <w:rPr>
          <w:rFonts w:ascii="Cambria" w:hAnsi="Cambria" w:cs="Times New Roman"/>
          <w:szCs w:val="24"/>
        </w:rPr>
        <w:t xml:space="preserve">Tabel 5 </w:t>
      </w:r>
      <w:proofErr w:type="spellStart"/>
      <w:proofErr w:type="gramStart"/>
      <w:r w:rsidRPr="00B81D52">
        <w:rPr>
          <w:rFonts w:ascii="Cambria" w:hAnsi="Cambria" w:cs="Times New Roman"/>
          <w:szCs w:val="24"/>
        </w:rPr>
        <w:t>Distribusi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frekuensi</w:t>
      </w:r>
      <w:proofErr w:type="spellEnd"/>
      <w:proofErr w:type="gramEnd"/>
      <w:r w:rsidRPr="00B81D52">
        <w:rPr>
          <w:rFonts w:ascii="Cambria" w:hAnsi="Cambria" w:cs="Times New Roman"/>
          <w:szCs w:val="24"/>
        </w:rPr>
        <w:t xml:space="preserve"> </w:t>
      </w:r>
      <w:proofErr w:type="spellStart"/>
      <w:r w:rsidRPr="00B81D52">
        <w:rPr>
          <w:rFonts w:ascii="Cambria" w:hAnsi="Cambria" w:cs="Times New Roman"/>
          <w:szCs w:val="24"/>
        </w:rPr>
        <w:t>pengaruh</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pendidikan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kesehatan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gizi</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terhadap</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sikap</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remaja</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tentang</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risiko</w:t>
      </w:r>
      <w:proofErr w:type="spellEnd"/>
      <w:r w:rsidRPr="00B81D52">
        <w:rPr>
          <w:rFonts w:ascii="Cambria" w:hAnsi="Cambria" w:cs="Times New Roman"/>
          <w:szCs w:val="24"/>
        </w:rPr>
        <w:t xml:space="preserve"> Diabetes </w:t>
      </w:r>
      <w:proofErr w:type="spellStart"/>
      <w:r w:rsidRPr="00B81D52">
        <w:rPr>
          <w:rFonts w:ascii="Cambria" w:hAnsi="Cambria" w:cs="Times New Roman"/>
          <w:szCs w:val="24"/>
        </w:rPr>
        <w:t>Melitus</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Tipe</w:t>
      </w:r>
      <w:proofErr w:type="spellEnd"/>
      <w:r w:rsidRPr="00B81D52">
        <w:rPr>
          <w:rFonts w:ascii="Cambria" w:hAnsi="Cambria" w:cs="Times New Roman"/>
          <w:szCs w:val="24"/>
        </w:rPr>
        <w:t xml:space="preserve"> 2 di SMP Negeri 1 Tambakrejo, DS </w:t>
      </w:r>
      <w:proofErr w:type="spellStart"/>
      <w:r w:rsidRPr="00B81D52">
        <w:rPr>
          <w:rFonts w:ascii="Cambria" w:hAnsi="Cambria" w:cs="Times New Roman"/>
          <w:szCs w:val="24"/>
        </w:rPr>
        <w:t>bakalan</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Kec</w:t>
      </w:r>
      <w:proofErr w:type="spellEnd"/>
      <w:r w:rsidRPr="00B81D52">
        <w:rPr>
          <w:rFonts w:ascii="Cambria" w:hAnsi="Cambria" w:cs="Times New Roman"/>
          <w:szCs w:val="24"/>
        </w:rPr>
        <w:t xml:space="preserve"> Tambakrejo, </w:t>
      </w:r>
      <w:proofErr w:type="spellStart"/>
      <w:r w:rsidRPr="00B81D52">
        <w:rPr>
          <w:rFonts w:ascii="Cambria" w:hAnsi="Cambria" w:cs="Times New Roman"/>
          <w:szCs w:val="24"/>
        </w:rPr>
        <w:t>Kab</w:t>
      </w:r>
      <w:proofErr w:type="spellEnd"/>
      <w:r w:rsidRPr="00B81D52">
        <w:rPr>
          <w:rFonts w:ascii="Cambria" w:hAnsi="Cambria" w:cs="Times New Roman"/>
          <w:szCs w:val="24"/>
        </w:rPr>
        <w:t xml:space="preserve"> </w:t>
      </w:r>
      <w:proofErr w:type="spellStart"/>
      <w:r w:rsidRPr="00B81D52">
        <w:rPr>
          <w:rFonts w:ascii="Cambria" w:hAnsi="Cambria" w:cs="Times New Roman"/>
          <w:szCs w:val="24"/>
        </w:rPr>
        <w:t>Bojonegoro</w:t>
      </w:r>
      <w:proofErr w:type="spellEnd"/>
      <w:r w:rsidRPr="00B81D52">
        <w:rPr>
          <w:rFonts w:ascii="Cambria" w:hAnsi="Cambria" w:cs="Times New Roman"/>
          <w:szCs w:val="24"/>
        </w:rPr>
        <w:t>,</w:t>
      </w:r>
    </w:p>
    <w:tbl>
      <w:tblPr>
        <w:tblW w:w="7925" w:type="dxa"/>
        <w:tblInd w:w="1134" w:type="dxa"/>
        <w:tblLook w:val="04A0" w:firstRow="1" w:lastRow="0" w:firstColumn="1" w:lastColumn="0" w:noHBand="0" w:noVBand="1"/>
      </w:tblPr>
      <w:tblGrid>
        <w:gridCol w:w="960"/>
        <w:gridCol w:w="2442"/>
        <w:gridCol w:w="1263"/>
        <w:gridCol w:w="1019"/>
        <w:gridCol w:w="6"/>
        <w:gridCol w:w="1101"/>
        <w:gridCol w:w="1134"/>
      </w:tblGrid>
      <w:tr w:rsidR="00B53BE4" w:rsidRPr="00B81D52" w14:paraId="6F3812BF" w14:textId="77777777" w:rsidTr="00AC6DF9">
        <w:trPr>
          <w:trHeight w:val="300"/>
        </w:trPr>
        <w:tc>
          <w:tcPr>
            <w:tcW w:w="960" w:type="dxa"/>
            <w:vMerge w:val="restart"/>
            <w:tcBorders>
              <w:top w:val="single" w:sz="4" w:space="0" w:color="auto"/>
              <w:left w:val="nil"/>
              <w:bottom w:val="single" w:sz="4" w:space="0" w:color="000000"/>
              <w:right w:val="nil"/>
            </w:tcBorders>
            <w:shd w:val="clear" w:color="auto" w:fill="auto"/>
            <w:noWrap/>
            <w:vAlign w:val="center"/>
            <w:hideMark/>
          </w:tcPr>
          <w:p w14:paraId="22355B56"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No</w:t>
            </w:r>
          </w:p>
        </w:tc>
        <w:tc>
          <w:tcPr>
            <w:tcW w:w="2442" w:type="dxa"/>
            <w:vMerge w:val="restart"/>
            <w:tcBorders>
              <w:top w:val="single" w:sz="4" w:space="0" w:color="auto"/>
              <w:left w:val="nil"/>
              <w:bottom w:val="single" w:sz="4" w:space="0" w:color="000000"/>
              <w:right w:val="nil"/>
            </w:tcBorders>
            <w:shd w:val="clear" w:color="auto" w:fill="auto"/>
            <w:noWrap/>
            <w:vAlign w:val="center"/>
            <w:hideMark/>
          </w:tcPr>
          <w:p w14:paraId="73FDB081"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Sikap</w:t>
            </w:r>
            <w:proofErr w:type="spellEnd"/>
            <w:r w:rsidRPr="00B81D52">
              <w:rPr>
                <w:rFonts w:ascii="Cambria" w:eastAsia="Times New Roman" w:hAnsi="Cambria" w:cs="Times New Roman"/>
                <w:color w:val="000000"/>
                <w:szCs w:val="24"/>
              </w:rPr>
              <w:t xml:space="preserve"> </w:t>
            </w:r>
            <w:proofErr w:type="spellStart"/>
            <w:r w:rsidRPr="00B81D52">
              <w:rPr>
                <w:rFonts w:ascii="Cambria" w:eastAsia="Times New Roman" w:hAnsi="Cambria" w:cs="Times New Roman"/>
                <w:color w:val="000000"/>
                <w:szCs w:val="24"/>
              </w:rPr>
              <w:t>Remaja</w:t>
            </w:r>
            <w:proofErr w:type="spellEnd"/>
          </w:p>
        </w:tc>
        <w:tc>
          <w:tcPr>
            <w:tcW w:w="4523" w:type="dxa"/>
            <w:gridSpan w:val="5"/>
            <w:tcBorders>
              <w:top w:val="single" w:sz="4" w:space="0" w:color="auto"/>
              <w:left w:val="nil"/>
              <w:bottom w:val="single" w:sz="4" w:space="0" w:color="auto"/>
              <w:right w:val="nil"/>
            </w:tcBorders>
            <w:shd w:val="clear" w:color="auto" w:fill="auto"/>
            <w:noWrap/>
            <w:vAlign w:val="center"/>
            <w:hideMark/>
          </w:tcPr>
          <w:p w14:paraId="666942E4"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Pendidikan Kesehatan Gizi</w:t>
            </w:r>
          </w:p>
        </w:tc>
      </w:tr>
      <w:tr w:rsidR="00B53BE4" w:rsidRPr="00B81D52" w14:paraId="4818F8A5" w14:textId="77777777" w:rsidTr="00AC6DF9">
        <w:trPr>
          <w:trHeight w:val="300"/>
        </w:trPr>
        <w:tc>
          <w:tcPr>
            <w:tcW w:w="960" w:type="dxa"/>
            <w:vMerge/>
            <w:tcBorders>
              <w:top w:val="single" w:sz="4" w:space="0" w:color="auto"/>
              <w:left w:val="nil"/>
              <w:bottom w:val="single" w:sz="4" w:space="0" w:color="000000"/>
              <w:right w:val="nil"/>
            </w:tcBorders>
            <w:vAlign w:val="center"/>
            <w:hideMark/>
          </w:tcPr>
          <w:p w14:paraId="55341522" w14:textId="77777777" w:rsidR="00B53BE4" w:rsidRPr="00B81D52" w:rsidRDefault="00B53BE4" w:rsidP="00683D01">
            <w:pPr>
              <w:spacing w:after="0" w:line="276" w:lineRule="auto"/>
              <w:rPr>
                <w:rFonts w:ascii="Cambria" w:eastAsia="Times New Roman" w:hAnsi="Cambria" w:cs="Times New Roman"/>
                <w:color w:val="000000"/>
                <w:szCs w:val="24"/>
              </w:rPr>
            </w:pPr>
          </w:p>
        </w:tc>
        <w:tc>
          <w:tcPr>
            <w:tcW w:w="2442" w:type="dxa"/>
            <w:vMerge/>
            <w:tcBorders>
              <w:top w:val="single" w:sz="4" w:space="0" w:color="auto"/>
              <w:left w:val="nil"/>
              <w:bottom w:val="single" w:sz="4" w:space="0" w:color="000000"/>
              <w:right w:val="nil"/>
            </w:tcBorders>
            <w:vAlign w:val="center"/>
            <w:hideMark/>
          </w:tcPr>
          <w:p w14:paraId="4A1B9AFC" w14:textId="77777777" w:rsidR="00B53BE4" w:rsidRPr="00B81D52" w:rsidRDefault="00B53BE4" w:rsidP="00683D01">
            <w:pPr>
              <w:spacing w:after="0" w:line="276" w:lineRule="auto"/>
              <w:rPr>
                <w:rFonts w:ascii="Cambria" w:eastAsia="Times New Roman" w:hAnsi="Cambria" w:cs="Times New Roman"/>
                <w:color w:val="000000"/>
                <w:szCs w:val="24"/>
              </w:rPr>
            </w:pPr>
          </w:p>
        </w:tc>
        <w:tc>
          <w:tcPr>
            <w:tcW w:w="2282" w:type="dxa"/>
            <w:gridSpan w:val="2"/>
            <w:tcBorders>
              <w:top w:val="single" w:sz="4" w:space="0" w:color="auto"/>
              <w:left w:val="nil"/>
              <w:bottom w:val="single" w:sz="4" w:space="0" w:color="auto"/>
              <w:right w:val="nil"/>
            </w:tcBorders>
            <w:shd w:val="clear" w:color="auto" w:fill="auto"/>
            <w:noWrap/>
            <w:vAlign w:val="center"/>
            <w:hideMark/>
          </w:tcPr>
          <w:p w14:paraId="20158306"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Sebelum</w:t>
            </w:r>
            <w:proofErr w:type="spellEnd"/>
          </w:p>
        </w:tc>
        <w:tc>
          <w:tcPr>
            <w:tcW w:w="2241" w:type="dxa"/>
            <w:gridSpan w:val="3"/>
            <w:tcBorders>
              <w:top w:val="single" w:sz="4" w:space="0" w:color="auto"/>
              <w:left w:val="nil"/>
              <w:bottom w:val="single" w:sz="4" w:space="0" w:color="auto"/>
              <w:right w:val="nil"/>
            </w:tcBorders>
            <w:shd w:val="clear" w:color="auto" w:fill="auto"/>
            <w:noWrap/>
            <w:vAlign w:val="center"/>
            <w:hideMark/>
          </w:tcPr>
          <w:p w14:paraId="74504FF9"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Sesudah</w:t>
            </w:r>
            <w:proofErr w:type="spellEnd"/>
          </w:p>
        </w:tc>
      </w:tr>
      <w:tr w:rsidR="00B53BE4" w:rsidRPr="00B81D52" w14:paraId="4ABD37C0" w14:textId="77777777" w:rsidTr="00AC6DF9">
        <w:trPr>
          <w:trHeight w:val="300"/>
        </w:trPr>
        <w:tc>
          <w:tcPr>
            <w:tcW w:w="960" w:type="dxa"/>
            <w:vMerge/>
            <w:tcBorders>
              <w:top w:val="single" w:sz="4" w:space="0" w:color="auto"/>
              <w:left w:val="nil"/>
              <w:bottom w:val="single" w:sz="4" w:space="0" w:color="000000"/>
              <w:right w:val="nil"/>
            </w:tcBorders>
            <w:vAlign w:val="center"/>
            <w:hideMark/>
          </w:tcPr>
          <w:p w14:paraId="0107AF15" w14:textId="77777777" w:rsidR="00B53BE4" w:rsidRPr="00B81D52" w:rsidRDefault="00B53BE4" w:rsidP="00683D01">
            <w:pPr>
              <w:spacing w:after="0" w:line="276" w:lineRule="auto"/>
              <w:rPr>
                <w:rFonts w:ascii="Cambria" w:eastAsia="Times New Roman" w:hAnsi="Cambria" w:cs="Times New Roman"/>
                <w:color w:val="000000"/>
                <w:szCs w:val="24"/>
              </w:rPr>
            </w:pPr>
          </w:p>
        </w:tc>
        <w:tc>
          <w:tcPr>
            <w:tcW w:w="2442" w:type="dxa"/>
            <w:vMerge/>
            <w:tcBorders>
              <w:top w:val="single" w:sz="4" w:space="0" w:color="auto"/>
              <w:left w:val="nil"/>
              <w:bottom w:val="single" w:sz="4" w:space="0" w:color="000000"/>
              <w:right w:val="nil"/>
            </w:tcBorders>
            <w:vAlign w:val="center"/>
            <w:hideMark/>
          </w:tcPr>
          <w:p w14:paraId="1ED463A4" w14:textId="77777777" w:rsidR="00B53BE4" w:rsidRPr="00B81D52" w:rsidRDefault="00B53BE4" w:rsidP="00683D01">
            <w:pPr>
              <w:spacing w:after="0" w:line="276" w:lineRule="auto"/>
              <w:rPr>
                <w:rFonts w:ascii="Cambria" w:eastAsia="Times New Roman" w:hAnsi="Cambria" w:cs="Times New Roman"/>
                <w:color w:val="000000"/>
                <w:szCs w:val="24"/>
              </w:rPr>
            </w:pPr>
          </w:p>
        </w:tc>
        <w:tc>
          <w:tcPr>
            <w:tcW w:w="1263" w:type="dxa"/>
            <w:tcBorders>
              <w:top w:val="nil"/>
              <w:left w:val="nil"/>
              <w:bottom w:val="single" w:sz="4" w:space="0" w:color="auto"/>
              <w:right w:val="nil"/>
            </w:tcBorders>
            <w:shd w:val="clear" w:color="auto" w:fill="auto"/>
            <w:noWrap/>
            <w:vAlign w:val="center"/>
            <w:hideMark/>
          </w:tcPr>
          <w:p w14:paraId="54FF4818"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f</w:t>
            </w:r>
          </w:p>
        </w:tc>
        <w:tc>
          <w:tcPr>
            <w:tcW w:w="1025" w:type="dxa"/>
            <w:gridSpan w:val="2"/>
            <w:tcBorders>
              <w:top w:val="nil"/>
              <w:left w:val="nil"/>
              <w:bottom w:val="single" w:sz="4" w:space="0" w:color="auto"/>
              <w:right w:val="nil"/>
            </w:tcBorders>
            <w:shd w:val="clear" w:color="auto" w:fill="auto"/>
            <w:noWrap/>
            <w:vAlign w:val="center"/>
            <w:hideMark/>
          </w:tcPr>
          <w:p w14:paraId="607DAAEE"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w:t>
            </w:r>
          </w:p>
        </w:tc>
        <w:tc>
          <w:tcPr>
            <w:tcW w:w="1101" w:type="dxa"/>
            <w:tcBorders>
              <w:top w:val="nil"/>
              <w:left w:val="nil"/>
              <w:bottom w:val="single" w:sz="4" w:space="0" w:color="auto"/>
              <w:right w:val="nil"/>
            </w:tcBorders>
            <w:shd w:val="clear" w:color="auto" w:fill="auto"/>
            <w:noWrap/>
            <w:vAlign w:val="center"/>
            <w:hideMark/>
          </w:tcPr>
          <w:p w14:paraId="50134553"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f</w:t>
            </w:r>
          </w:p>
        </w:tc>
        <w:tc>
          <w:tcPr>
            <w:tcW w:w="1134" w:type="dxa"/>
            <w:tcBorders>
              <w:top w:val="nil"/>
              <w:left w:val="nil"/>
              <w:bottom w:val="single" w:sz="4" w:space="0" w:color="auto"/>
              <w:right w:val="nil"/>
            </w:tcBorders>
            <w:shd w:val="clear" w:color="auto" w:fill="auto"/>
            <w:noWrap/>
            <w:vAlign w:val="center"/>
            <w:hideMark/>
          </w:tcPr>
          <w:p w14:paraId="0E576B54"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w:t>
            </w:r>
          </w:p>
        </w:tc>
      </w:tr>
      <w:tr w:rsidR="00B53BE4" w:rsidRPr="00B81D52" w14:paraId="4B2AFE18" w14:textId="77777777" w:rsidTr="00AC6DF9">
        <w:trPr>
          <w:trHeight w:val="300"/>
        </w:trPr>
        <w:tc>
          <w:tcPr>
            <w:tcW w:w="960" w:type="dxa"/>
            <w:tcBorders>
              <w:top w:val="nil"/>
              <w:left w:val="nil"/>
              <w:bottom w:val="nil"/>
              <w:right w:val="nil"/>
            </w:tcBorders>
            <w:shd w:val="clear" w:color="auto" w:fill="auto"/>
            <w:noWrap/>
            <w:vAlign w:val="bottom"/>
            <w:hideMark/>
          </w:tcPr>
          <w:p w14:paraId="5810B078"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w:t>
            </w:r>
          </w:p>
        </w:tc>
        <w:tc>
          <w:tcPr>
            <w:tcW w:w="2442" w:type="dxa"/>
            <w:tcBorders>
              <w:top w:val="nil"/>
              <w:left w:val="nil"/>
              <w:bottom w:val="nil"/>
              <w:right w:val="nil"/>
            </w:tcBorders>
            <w:shd w:val="clear" w:color="auto" w:fill="auto"/>
            <w:noWrap/>
            <w:vAlign w:val="bottom"/>
            <w:hideMark/>
          </w:tcPr>
          <w:p w14:paraId="134EBEC4"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Positif</w:t>
            </w:r>
            <w:proofErr w:type="spellEnd"/>
          </w:p>
        </w:tc>
        <w:tc>
          <w:tcPr>
            <w:tcW w:w="1263" w:type="dxa"/>
            <w:tcBorders>
              <w:top w:val="nil"/>
              <w:left w:val="nil"/>
              <w:bottom w:val="nil"/>
              <w:right w:val="nil"/>
            </w:tcBorders>
            <w:shd w:val="clear" w:color="auto" w:fill="auto"/>
            <w:noWrap/>
            <w:vAlign w:val="bottom"/>
            <w:hideMark/>
          </w:tcPr>
          <w:p w14:paraId="4EF93081"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69</w:t>
            </w:r>
          </w:p>
        </w:tc>
        <w:tc>
          <w:tcPr>
            <w:tcW w:w="1025" w:type="dxa"/>
            <w:gridSpan w:val="2"/>
            <w:tcBorders>
              <w:top w:val="nil"/>
              <w:left w:val="nil"/>
              <w:bottom w:val="nil"/>
              <w:right w:val="nil"/>
            </w:tcBorders>
            <w:shd w:val="clear" w:color="auto" w:fill="auto"/>
            <w:noWrap/>
            <w:vAlign w:val="bottom"/>
            <w:hideMark/>
          </w:tcPr>
          <w:p w14:paraId="48C6B3C2"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46</w:t>
            </w:r>
          </w:p>
        </w:tc>
        <w:tc>
          <w:tcPr>
            <w:tcW w:w="1101" w:type="dxa"/>
            <w:tcBorders>
              <w:top w:val="nil"/>
              <w:left w:val="nil"/>
              <w:bottom w:val="nil"/>
              <w:right w:val="nil"/>
            </w:tcBorders>
            <w:shd w:val="clear" w:color="auto" w:fill="auto"/>
            <w:noWrap/>
            <w:vAlign w:val="bottom"/>
            <w:hideMark/>
          </w:tcPr>
          <w:p w14:paraId="09EAECBA"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112</w:t>
            </w:r>
          </w:p>
        </w:tc>
        <w:tc>
          <w:tcPr>
            <w:tcW w:w="1134" w:type="dxa"/>
            <w:tcBorders>
              <w:top w:val="nil"/>
              <w:left w:val="nil"/>
              <w:bottom w:val="nil"/>
              <w:right w:val="nil"/>
            </w:tcBorders>
            <w:shd w:val="clear" w:color="auto" w:fill="auto"/>
            <w:noWrap/>
            <w:vAlign w:val="bottom"/>
            <w:hideMark/>
          </w:tcPr>
          <w:p w14:paraId="1488477B"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75</w:t>
            </w:r>
          </w:p>
        </w:tc>
      </w:tr>
      <w:tr w:rsidR="00B53BE4" w:rsidRPr="00B81D52" w14:paraId="2CFBF178" w14:textId="77777777" w:rsidTr="00AC6DF9">
        <w:trPr>
          <w:trHeight w:val="300"/>
        </w:trPr>
        <w:tc>
          <w:tcPr>
            <w:tcW w:w="960" w:type="dxa"/>
            <w:tcBorders>
              <w:top w:val="nil"/>
              <w:left w:val="nil"/>
              <w:bottom w:val="nil"/>
              <w:right w:val="nil"/>
            </w:tcBorders>
            <w:shd w:val="clear" w:color="auto" w:fill="auto"/>
            <w:noWrap/>
            <w:vAlign w:val="bottom"/>
            <w:hideMark/>
          </w:tcPr>
          <w:p w14:paraId="4B62B257"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w:t>
            </w:r>
          </w:p>
        </w:tc>
        <w:tc>
          <w:tcPr>
            <w:tcW w:w="2442" w:type="dxa"/>
            <w:tcBorders>
              <w:top w:val="nil"/>
              <w:left w:val="nil"/>
              <w:bottom w:val="nil"/>
              <w:right w:val="nil"/>
            </w:tcBorders>
            <w:shd w:val="clear" w:color="auto" w:fill="auto"/>
            <w:noWrap/>
            <w:vAlign w:val="bottom"/>
            <w:hideMark/>
          </w:tcPr>
          <w:p w14:paraId="2460825B"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Negatif</w:t>
            </w:r>
            <w:proofErr w:type="spellEnd"/>
          </w:p>
        </w:tc>
        <w:tc>
          <w:tcPr>
            <w:tcW w:w="1263" w:type="dxa"/>
            <w:tcBorders>
              <w:top w:val="nil"/>
              <w:left w:val="nil"/>
              <w:bottom w:val="nil"/>
              <w:right w:val="nil"/>
            </w:tcBorders>
            <w:shd w:val="clear" w:color="auto" w:fill="auto"/>
            <w:noWrap/>
            <w:vAlign w:val="bottom"/>
            <w:hideMark/>
          </w:tcPr>
          <w:p w14:paraId="2575B33A"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81</w:t>
            </w:r>
          </w:p>
        </w:tc>
        <w:tc>
          <w:tcPr>
            <w:tcW w:w="1025" w:type="dxa"/>
            <w:gridSpan w:val="2"/>
            <w:tcBorders>
              <w:top w:val="nil"/>
              <w:left w:val="nil"/>
              <w:bottom w:val="nil"/>
              <w:right w:val="nil"/>
            </w:tcBorders>
            <w:shd w:val="clear" w:color="auto" w:fill="auto"/>
            <w:noWrap/>
            <w:vAlign w:val="bottom"/>
            <w:hideMark/>
          </w:tcPr>
          <w:p w14:paraId="2F698D91"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54</w:t>
            </w:r>
          </w:p>
        </w:tc>
        <w:tc>
          <w:tcPr>
            <w:tcW w:w="1101" w:type="dxa"/>
            <w:tcBorders>
              <w:top w:val="nil"/>
              <w:left w:val="nil"/>
              <w:bottom w:val="nil"/>
              <w:right w:val="nil"/>
            </w:tcBorders>
            <w:shd w:val="clear" w:color="auto" w:fill="auto"/>
            <w:noWrap/>
            <w:vAlign w:val="bottom"/>
            <w:hideMark/>
          </w:tcPr>
          <w:p w14:paraId="7F68B0D0"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38</w:t>
            </w:r>
          </w:p>
        </w:tc>
        <w:tc>
          <w:tcPr>
            <w:tcW w:w="1134" w:type="dxa"/>
            <w:tcBorders>
              <w:top w:val="nil"/>
              <w:left w:val="nil"/>
              <w:bottom w:val="nil"/>
              <w:right w:val="nil"/>
            </w:tcBorders>
            <w:shd w:val="clear" w:color="auto" w:fill="auto"/>
            <w:noWrap/>
            <w:vAlign w:val="bottom"/>
            <w:hideMark/>
          </w:tcPr>
          <w:p w14:paraId="6E542427"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25</w:t>
            </w:r>
          </w:p>
        </w:tc>
      </w:tr>
      <w:tr w:rsidR="00B53BE4" w:rsidRPr="00B81D52" w14:paraId="3BBE9AEF" w14:textId="77777777" w:rsidTr="00AC6DF9">
        <w:trPr>
          <w:trHeight w:val="300"/>
        </w:trPr>
        <w:tc>
          <w:tcPr>
            <w:tcW w:w="3402" w:type="dxa"/>
            <w:gridSpan w:val="2"/>
            <w:tcBorders>
              <w:top w:val="nil"/>
              <w:left w:val="nil"/>
              <w:bottom w:val="single" w:sz="4" w:space="0" w:color="auto"/>
              <w:right w:val="nil"/>
            </w:tcBorders>
            <w:shd w:val="clear" w:color="auto" w:fill="auto"/>
            <w:noWrap/>
            <w:vAlign w:val="bottom"/>
            <w:hideMark/>
          </w:tcPr>
          <w:p w14:paraId="586B4177" w14:textId="77777777" w:rsidR="00B53BE4" w:rsidRPr="00B81D52" w:rsidRDefault="00B53BE4" w:rsidP="00683D01">
            <w:pPr>
              <w:spacing w:after="0" w:line="276" w:lineRule="auto"/>
              <w:jc w:val="center"/>
              <w:rPr>
                <w:rFonts w:ascii="Cambria" w:eastAsia="Times New Roman" w:hAnsi="Cambria" w:cs="Times New Roman"/>
                <w:color w:val="000000"/>
                <w:szCs w:val="24"/>
              </w:rPr>
            </w:pPr>
            <w:proofErr w:type="spellStart"/>
            <w:r w:rsidRPr="00B81D52">
              <w:rPr>
                <w:rFonts w:ascii="Cambria" w:eastAsia="Times New Roman" w:hAnsi="Cambria" w:cs="Times New Roman"/>
                <w:color w:val="000000"/>
                <w:szCs w:val="24"/>
              </w:rPr>
              <w:t>Jumlah</w:t>
            </w:r>
            <w:proofErr w:type="spellEnd"/>
          </w:p>
        </w:tc>
        <w:tc>
          <w:tcPr>
            <w:tcW w:w="1263" w:type="dxa"/>
            <w:tcBorders>
              <w:top w:val="nil"/>
              <w:left w:val="nil"/>
              <w:bottom w:val="single" w:sz="4" w:space="0" w:color="auto"/>
              <w:right w:val="nil"/>
            </w:tcBorders>
            <w:shd w:val="clear" w:color="auto" w:fill="auto"/>
            <w:noWrap/>
            <w:vAlign w:val="bottom"/>
            <w:hideMark/>
          </w:tcPr>
          <w:p w14:paraId="25BB46E7"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1025" w:type="dxa"/>
            <w:gridSpan w:val="2"/>
            <w:tcBorders>
              <w:top w:val="nil"/>
              <w:left w:val="nil"/>
              <w:bottom w:val="single" w:sz="4" w:space="0" w:color="auto"/>
              <w:right w:val="nil"/>
            </w:tcBorders>
            <w:shd w:val="clear" w:color="auto" w:fill="auto"/>
            <w:noWrap/>
            <w:vAlign w:val="bottom"/>
            <w:hideMark/>
          </w:tcPr>
          <w:p w14:paraId="1C9BC923"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c>
          <w:tcPr>
            <w:tcW w:w="1101" w:type="dxa"/>
            <w:tcBorders>
              <w:top w:val="nil"/>
              <w:left w:val="nil"/>
              <w:bottom w:val="single" w:sz="4" w:space="0" w:color="auto"/>
              <w:right w:val="nil"/>
            </w:tcBorders>
            <w:shd w:val="clear" w:color="auto" w:fill="auto"/>
            <w:noWrap/>
            <w:vAlign w:val="bottom"/>
            <w:hideMark/>
          </w:tcPr>
          <w:p w14:paraId="1F80068E"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150</w:t>
            </w:r>
          </w:p>
        </w:tc>
        <w:tc>
          <w:tcPr>
            <w:tcW w:w="1134" w:type="dxa"/>
            <w:tcBorders>
              <w:top w:val="nil"/>
              <w:left w:val="nil"/>
              <w:bottom w:val="single" w:sz="4" w:space="0" w:color="auto"/>
              <w:right w:val="nil"/>
            </w:tcBorders>
            <w:shd w:val="clear" w:color="auto" w:fill="auto"/>
            <w:noWrap/>
            <w:vAlign w:val="bottom"/>
            <w:hideMark/>
          </w:tcPr>
          <w:p w14:paraId="0D8829F7"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100</w:t>
            </w:r>
          </w:p>
        </w:tc>
      </w:tr>
      <w:tr w:rsidR="00B53BE4" w:rsidRPr="00B81D52" w14:paraId="0AC9B0FF" w14:textId="77777777" w:rsidTr="00AC6DF9">
        <w:trPr>
          <w:trHeight w:val="300"/>
        </w:trPr>
        <w:tc>
          <w:tcPr>
            <w:tcW w:w="960" w:type="dxa"/>
            <w:tcBorders>
              <w:top w:val="nil"/>
              <w:left w:val="nil"/>
              <w:bottom w:val="single" w:sz="4" w:space="0" w:color="auto"/>
              <w:right w:val="nil"/>
            </w:tcBorders>
            <w:shd w:val="clear" w:color="auto" w:fill="auto"/>
            <w:noWrap/>
            <w:vAlign w:val="bottom"/>
            <w:hideMark/>
          </w:tcPr>
          <w:p w14:paraId="1A4A9120"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w:t>
            </w:r>
          </w:p>
        </w:tc>
        <w:tc>
          <w:tcPr>
            <w:tcW w:w="2442" w:type="dxa"/>
            <w:tcBorders>
              <w:top w:val="nil"/>
              <w:left w:val="nil"/>
              <w:bottom w:val="single" w:sz="4" w:space="0" w:color="auto"/>
              <w:right w:val="nil"/>
            </w:tcBorders>
            <w:shd w:val="clear" w:color="auto" w:fill="auto"/>
            <w:noWrap/>
            <w:vAlign w:val="bottom"/>
            <w:hideMark/>
          </w:tcPr>
          <w:p w14:paraId="39AE4B59"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Uji Wilcoxon p=0,00&lt;α=0,05</w:t>
            </w:r>
          </w:p>
        </w:tc>
        <w:tc>
          <w:tcPr>
            <w:tcW w:w="1263" w:type="dxa"/>
            <w:tcBorders>
              <w:top w:val="nil"/>
              <w:left w:val="nil"/>
              <w:bottom w:val="single" w:sz="4" w:space="0" w:color="auto"/>
              <w:right w:val="nil"/>
            </w:tcBorders>
            <w:shd w:val="clear" w:color="auto" w:fill="auto"/>
            <w:noWrap/>
            <w:vAlign w:val="bottom"/>
            <w:hideMark/>
          </w:tcPr>
          <w:p w14:paraId="6E8D5D30"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w:t>
            </w:r>
          </w:p>
        </w:tc>
        <w:tc>
          <w:tcPr>
            <w:tcW w:w="1025" w:type="dxa"/>
            <w:gridSpan w:val="2"/>
            <w:tcBorders>
              <w:top w:val="nil"/>
              <w:left w:val="nil"/>
              <w:bottom w:val="single" w:sz="4" w:space="0" w:color="auto"/>
              <w:right w:val="nil"/>
            </w:tcBorders>
            <w:shd w:val="clear" w:color="auto" w:fill="auto"/>
            <w:noWrap/>
            <w:vAlign w:val="bottom"/>
            <w:hideMark/>
          </w:tcPr>
          <w:p w14:paraId="403CDBB2"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w:t>
            </w:r>
          </w:p>
        </w:tc>
        <w:tc>
          <w:tcPr>
            <w:tcW w:w="1101" w:type="dxa"/>
            <w:tcBorders>
              <w:top w:val="nil"/>
              <w:left w:val="nil"/>
              <w:bottom w:val="single" w:sz="4" w:space="0" w:color="auto"/>
              <w:right w:val="nil"/>
            </w:tcBorders>
            <w:shd w:val="clear" w:color="auto" w:fill="auto"/>
            <w:noWrap/>
            <w:vAlign w:val="bottom"/>
            <w:hideMark/>
          </w:tcPr>
          <w:p w14:paraId="79C50CCF"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w:t>
            </w:r>
          </w:p>
        </w:tc>
        <w:tc>
          <w:tcPr>
            <w:tcW w:w="1134" w:type="dxa"/>
            <w:tcBorders>
              <w:top w:val="nil"/>
              <w:left w:val="nil"/>
              <w:bottom w:val="single" w:sz="4" w:space="0" w:color="auto"/>
              <w:right w:val="nil"/>
            </w:tcBorders>
            <w:shd w:val="clear" w:color="auto" w:fill="auto"/>
            <w:noWrap/>
            <w:vAlign w:val="bottom"/>
            <w:hideMark/>
          </w:tcPr>
          <w:p w14:paraId="1789568A" w14:textId="77777777" w:rsidR="00B53BE4" w:rsidRPr="00B81D52" w:rsidRDefault="00B53BE4" w:rsidP="00683D01">
            <w:pPr>
              <w:spacing w:after="0" w:line="276" w:lineRule="auto"/>
              <w:jc w:val="center"/>
              <w:rPr>
                <w:rFonts w:ascii="Cambria" w:eastAsia="Times New Roman" w:hAnsi="Cambria" w:cs="Times New Roman"/>
                <w:color w:val="000000"/>
                <w:szCs w:val="24"/>
              </w:rPr>
            </w:pPr>
            <w:r w:rsidRPr="00B81D52">
              <w:rPr>
                <w:rFonts w:ascii="Cambria" w:eastAsia="Times New Roman" w:hAnsi="Cambria" w:cs="Times New Roman"/>
                <w:color w:val="000000"/>
                <w:szCs w:val="24"/>
              </w:rPr>
              <w:t> </w:t>
            </w:r>
          </w:p>
        </w:tc>
      </w:tr>
    </w:tbl>
    <w:p w14:paraId="7697D756" w14:textId="77777777" w:rsidR="00B53BE4" w:rsidRPr="00B81D52" w:rsidRDefault="00B53BE4" w:rsidP="00683D01">
      <w:pPr>
        <w:spacing w:after="0" w:line="276" w:lineRule="auto"/>
        <w:ind w:left="1418" w:hanging="284"/>
        <w:jc w:val="both"/>
        <w:rPr>
          <w:rFonts w:ascii="Cambria" w:hAnsi="Cambria" w:cs="Times New Roman"/>
          <w:szCs w:val="24"/>
        </w:rPr>
      </w:pPr>
      <w:r w:rsidRPr="00B81D52">
        <w:rPr>
          <w:rFonts w:ascii="Cambria" w:hAnsi="Cambria" w:cs="Times New Roman"/>
          <w:szCs w:val="24"/>
        </w:rPr>
        <w:t>Data Primer 2024</w:t>
      </w:r>
    </w:p>
    <w:p w14:paraId="3A2D00FE" w14:textId="77777777" w:rsidR="00B53BE4" w:rsidRDefault="00B53BE4"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Tabel 5 </w:t>
      </w: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proofErr w:type="gramEnd"/>
      <w:r w:rsidR="009B69F6" w:rsidRPr="00B81D52">
        <w:rPr>
          <w:rFonts w:ascii="Cambria" w:hAnsi="Cambria" w:cs="Times New Roman"/>
          <w:sz w:val="24"/>
          <w:szCs w:val="24"/>
        </w:rPr>
        <w:t xml:space="preserve"> Diabetes </w:t>
      </w:r>
      <w:proofErr w:type="spellStart"/>
      <w:r w:rsidR="009B69F6" w:rsidRPr="00B81D52">
        <w:rPr>
          <w:rFonts w:ascii="Cambria" w:hAnsi="Cambria" w:cs="Times New Roman"/>
          <w:sz w:val="24"/>
          <w:szCs w:val="24"/>
        </w:rPr>
        <w:t>Melitus</w:t>
      </w:r>
      <w:proofErr w:type="spellEnd"/>
      <w:r w:rsidR="009B69F6" w:rsidRPr="00B81D52">
        <w:rPr>
          <w:rFonts w:ascii="Cambria" w:hAnsi="Cambria" w:cs="Times New Roman"/>
          <w:sz w:val="24"/>
          <w:szCs w:val="24"/>
        </w:rPr>
        <w:t xml:space="preserve"> </w:t>
      </w:r>
      <w:proofErr w:type="spellStart"/>
      <w:r w:rsidR="009B69F6" w:rsidRPr="00B81D52">
        <w:rPr>
          <w:rFonts w:ascii="Cambria" w:hAnsi="Cambria" w:cs="Times New Roman"/>
          <w:sz w:val="24"/>
          <w:szCs w:val="24"/>
        </w:rPr>
        <w:t>Tipe</w:t>
      </w:r>
      <w:proofErr w:type="spellEnd"/>
      <w:r w:rsidR="009B69F6" w:rsidRPr="00B81D52">
        <w:rPr>
          <w:rFonts w:ascii="Cambria" w:hAnsi="Cambria" w:cs="Times New Roman"/>
          <w:sz w:val="24"/>
          <w:szCs w:val="24"/>
        </w:rPr>
        <w:t xml:space="preserve"> 2 </w:t>
      </w:r>
      <w:proofErr w:type="spellStart"/>
      <w:r w:rsidR="009B69F6" w:rsidRPr="00B81D52">
        <w:rPr>
          <w:rFonts w:ascii="Cambria" w:hAnsi="Cambria" w:cs="Times New Roman"/>
          <w:sz w:val="24"/>
          <w:szCs w:val="24"/>
        </w:rPr>
        <w:t>s</w:t>
      </w:r>
      <w:r w:rsidRPr="00B81D52">
        <w:rPr>
          <w:rFonts w:ascii="Cambria" w:hAnsi="Cambria" w:cs="Times New Roman"/>
          <w:sz w:val="24"/>
          <w:szCs w:val="24"/>
        </w:rPr>
        <w:t>ebelum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berada</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kategori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w:t>
      </w:r>
      <w:r w:rsidR="00BB6983" w:rsidRPr="00B81D52">
        <w:rPr>
          <w:rFonts w:ascii="Cambria" w:hAnsi="Cambria" w:cs="Times New Roman"/>
          <w:sz w:val="24"/>
          <w:szCs w:val="24"/>
        </w:rPr>
        <w:t>atif</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sejumlah</w:t>
      </w:r>
      <w:proofErr w:type="spellEnd"/>
      <w:r w:rsidR="00BB6983" w:rsidRPr="00B81D52">
        <w:rPr>
          <w:rFonts w:ascii="Cambria" w:hAnsi="Cambria" w:cs="Times New Roman"/>
          <w:sz w:val="24"/>
          <w:szCs w:val="24"/>
        </w:rPr>
        <w:t xml:space="preserve"> 81 </w:t>
      </w:r>
      <w:proofErr w:type="spellStart"/>
      <w:r w:rsidR="00BB6983" w:rsidRPr="00B81D52">
        <w:rPr>
          <w:rFonts w:ascii="Cambria" w:hAnsi="Cambria" w:cs="Times New Roman"/>
          <w:sz w:val="24"/>
          <w:szCs w:val="24"/>
        </w:rPr>
        <w:t>responden</w:t>
      </w:r>
      <w:proofErr w:type="spellEnd"/>
      <w:r w:rsidR="00BB6983" w:rsidRPr="00B81D52">
        <w:rPr>
          <w:rFonts w:ascii="Cambria" w:hAnsi="Cambria" w:cs="Times New Roman"/>
          <w:sz w:val="24"/>
          <w:szCs w:val="24"/>
        </w:rPr>
        <w:t xml:space="preserve"> (54</w:t>
      </w:r>
      <w:r w:rsidRPr="00B81D52">
        <w:rPr>
          <w:rFonts w:ascii="Cambria" w:hAnsi="Cambria" w:cs="Times New Roman"/>
          <w:sz w:val="24"/>
          <w:szCs w:val="24"/>
        </w:rPr>
        <w:t xml:space="preserve">%). </w:t>
      </w:r>
      <w:proofErr w:type="spellStart"/>
      <w:r w:rsidRPr="00B81D52">
        <w:rPr>
          <w:rFonts w:ascii="Cambria" w:hAnsi="Cambria" w:cs="Times New Roman"/>
          <w:sz w:val="24"/>
          <w:szCs w:val="24"/>
        </w:rPr>
        <w:t>Sesudah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w:t>
      </w:r>
      <w:r w:rsidR="00BB6983" w:rsidRPr="00B81D52">
        <w:rPr>
          <w:rFonts w:ascii="Cambria" w:hAnsi="Cambria" w:cs="Times New Roman"/>
          <w:sz w:val="24"/>
          <w:szCs w:val="24"/>
        </w:rPr>
        <w:t>izi</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sejumlah</w:t>
      </w:r>
      <w:proofErr w:type="spellEnd"/>
      <w:r w:rsidR="00BB6983" w:rsidRPr="00B81D52">
        <w:rPr>
          <w:rFonts w:ascii="Cambria" w:hAnsi="Cambria" w:cs="Times New Roman"/>
          <w:sz w:val="24"/>
          <w:szCs w:val="24"/>
        </w:rPr>
        <w:t xml:space="preserve"> 112 </w:t>
      </w:r>
      <w:proofErr w:type="spellStart"/>
      <w:r w:rsidR="00BB6983" w:rsidRPr="00B81D52">
        <w:rPr>
          <w:rFonts w:ascii="Cambria" w:hAnsi="Cambria" w:cs="Times New Roman"/>
          <w:sz w:val="24"/>
          <w:szCs w:val="24"/>
        </w:rPr>
        <w:t>responden</w:t>
      </w:r>
      <w:proofErr w:type="spellEnd"/>
      <w:r w:rsidR="00BB6983" w:rsidRPr="00B81D52">
        <w:rPr>
          <w:rFonts w:ascii="Cambria" w:hAnsi="Cambria" w:cs="Times New Roman"/>
          <w:sz w:val="24"/>
          <w:szCs w:val="24"/>
        </w:rPr>
        <w:t xml:space="preserve"> (75</w:t>
      </w:r>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berada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kategori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analisa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statistik</w:t>
      </w:r>
      <w:proofErr w:type="spellEnd"/>
      <w:r w:rsidRPr="00B81D52">
        <w:rPr>
          <w:rFonts w:ascii="Cambria" w:hAnsi="Cambria" w:cs="Times New Roman"/>
          <w:sz w:val="24"/>
          <w:szCs w:val="24"/>
        </w:rPr>
        <w:t xml:space="preserve"> </w:t>
      </w:r>
      <w:proofErr w:type="spellStart"/>
      <w:r w:rsidRPr="00B81D52">
        <w:rPr>
          <w:rFonts w:ascii="Cambria" w:hAnsi="Cambria" w:cs="Times New Roman"/>
          <w:i/>
          <w:sz w:val="24"/>
          <w:szCs w:val="24"/>
        </w:rPr>
        <w:t>Wilcoxon</w:t>
      </w:r>
      <w:r w:rsidR="009B69F6" w:rsidRPr="00B81D52">
        <w:rPr>
          <w:rFonts w:ascii="Cambria" w:hAnsi="Cambria" w:cs="Times New Roman"/>
          <w:i/>
          <w:sz w:val="24"/>
          <w:szCs w:val="24"/>
        </w:rPr>
        <w:t>e</w:t>
      </w:r>
      <w:proofErr w:type="spellEnd"/>
      <w:r w:rsidR="009B69F6" w:rsidRPr="00B81D52">
        <w:rPr>
          <w:rFonts w:ascii="Cambria" w:hAnsi="Cambria" w:cs="Times New Roman"/>
          <w:sz w:val="24"/>
          <w:szCs w:val="24"/>
        </w:rPr>
        <w:t xml:space="preserve"> </w:t>
      </w:r>
      <w:proofErr w:type="spellStart"/>
      <w:r w:rsidR="009B69F6" w:rsidRPr="00B81D52">
        <w:rPr>
          <w:rFonts w:ascii="Cambria" w:hAnsi="Cambria" w:cs="Times New Roman"/>
          <w:sz w:val="24"/>
          <w:szCs w:val="24"/>
        </w:rPr>
        <w:t>menunjukan</w:t>
      </w:r>
      <w:proofErr w:type="spellEnd"/>
      <w:r w:rsidR="009B69F6" w:rsidRPr="00B81D52">
        <w:rPr>
          <w:rFonts w:ascii="Cambria" w:hAnsi="Cambria" w:cs="Times New Roman"/>
          <w:sz w:val="24"/>
          <w:szCs w:val="24"/>
        </w:rPr>
        <w:t xml:space="preserve"> </w:t>
      </w:r>
      <w:proofErr w:type="spellStart"/>
      <w:r w:rsidR="009B69F6" w:rsidRPr="00B81D52">
        <w:rPr>
          <w:rFonts w:ascii="Cambria" w:hAnsi="Cambria" w:cs="Times New Roman"/>
          <w:sz w:val="24"/>
          <w:szCs w:val="24"/>
        </w:rPr>
        <w:t>nilai</w:t>
      </w:r>
      <w:proofErr w:type="spellEnd"/>
      <w:r w:rsidR="009B69F6" w:rsidRPr="00B81D52">
        <w:rPr>
          <w:rFonts w:ascii="Cambria" w:hAnsi="Cambria" w:cs="Times New Roman"/>
          <w:sz w:val="24"/>
          <w:szCs w:val="24"/>
        </w:rPr>
        <w:t xml:space="preserve"> p = (0.000) &lt;</w:t>
      </w:r>
      <w:r w:rsidRPr="00B81D52">
        <w:rPr>
          <w:rFonts w:ascii="Cambria" w:hAnsi="Cambria" w:cs="Times New Roman"/>
          <w:sz w:val="24"/>
          <w:szCs w:val="24"/>
        </w:rPr>
        <w:t xml:space="preserve"> α = (0.05). Maka H1 </w:t>
      </w:r>
      <w:proofErr w:type="spellStart"/>
      <w:r w:rsidRPr="00B81D52">
        <w:rPr>
          <w:rFonts w:ascii="Cambria" w:hAnsi="Cambria" w:cs="Times New Roman"/>
          <w:sz w:val="24"/>
          <w:szCs w:val="24"/>
        </w:rPr>
        <w:t>diterima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disimpulkan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signifikan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terkait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w:t>
      </w:r>
    </w:p>
    <w:p w14:paraId="6B3241F6" w14:textId="77777777" w:rsidR="00683D01" w:rsidRPr="00B81D52" w:rsidRDefault="00683D01" w:rsidP="00683D01">
      <w:pPr>
        <w:spacing w:after="0" w:line="276" w:lineRule="auto"/>
        <w:ind w:firstLine="567"/>
        <w:jc w:val="both"/>
        <w:rPr>
          <w:rFonts w:ascii="Cambria" w:hAnsi="Cambria" w:cs="Times New Roman"/>
          <w:sz w:val="24"/>
          <w:szCs w:val="24"/>
        </w:rPr>
      </w:pPr>
    </w:p>
    <w:p w14:paraId="6B8BE8C3" w14:textId="77777777" w:rsidR="009B1348" w:rsidRPr="00B81D52" w:rsidRDefault="009B1348" w:rsidP="00683D01">
      <w:pPr>
        <w:pStyle w:val="ListParagraph"/>
        <w:numPr>
          <w:ilvl w:val="0"/>
          <w:numId w:val="1"/>
        </w:numPr>
        <w:spacing w:after="0" w:line="276" w:lineRule="auto"/>
        <w:ind w:left="426" w:hanging="426"/>
        <w:jc w:val="both"/>
        <w:rPr>
          <w:rFonts w:ascii="Cambria" w:hAnsi="Cambria" w:cs="Times New Roman"/>
          <w:b/>
          <w:sz w:val="24"/>
          <w:szCs w:val="24"/>
        </w:rPr>
      </w:pPr>
      <w:r w:rsidRPr="00B81D52">
        <w:rPr>
          <w:rFonts w:ascii="Cambria" w:hAnsi="Cambria" w:cs="Times New Roman"/>
          <w:b/>
          <w:sz w:val="24"/>
          <w:szCs w:val="24"/>
        </w:rPr>
        <w:t>PEMBAHASAN</w:t>
      </w:r>
    </w:p>
    <w:p w14:paraId="716D6E88" w14:textId="77777777" w:rsidR="009B1348" w:rsidRPr="00B81D52" w:rsidRDefault="009B1348" w:rsidP="00683D01">
      <w:pPr>
        <w:pStyle w:val="ListParagraph"/>
        <w:numPr>
          <w:ilvl w:val="0"/>
          <w:numId w:val="5"/>
        </w:numPr>
        <w:spacing w:after="0" w:line="276" w:lineRule="auto"/>
        <w:ind w:left="426" w:hanging="426"/>
        <w:jc w:val="both"/>
        <w:rPr>
          <w:rFonts w:ascii="Cambria" w:hAnsi="Cambria" w:cs="Times New Roman"/>
          <w:sz w:val="24"/>
          <w:szCs w:val="24"/>
        </w:rPr>
      </w:pP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sebelum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
    <w:p w14:paraId="0E36549D" w14:textId="77777777" w:rsidR="00AC6DF9" w:rsidRPr="00B81D52" w:rsidRDefault="009B1348"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di SMP Negeri 1 Tambakrejo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Tipe</w:t>
      </w:r>
      <w:proofErr w:type="spellEnd"/>
      <w:r w:rsidR="00BB6983" w:rsidRPr="00B81D52">
        <w:rPr>
          <w:rFonts w:ascii="Cambria" w:hAnsi="Cambria" w:cs="Times New Roman"/>
          <w:sz w:val="24"/>
          <w:szCs w:val="24"/>
        </w:rPr>
        <w:t xml:space="preserve"> 2, </w:t>
      </w:r>
      <w:proofErr w:type="spellStart"/>
      <w:r w:rsidR="00BB6983" w:rsidRPr="00B81D52">
        <w:rPr>
          <w:rFonts w:ascii="Cambria" w:hAnsi="Cambria" w:cs="Times New Roman"/>
          <w:sz w:val="24"/>
          <w:szCs w:val="24"/>
        </w:rPr>
        <w:t>sebanyak</w:t>
      </w:r>
      <w:proofErr w:type="spellEnd"/>
      <w:r w:rsidR="00BB6983" w:rsidRPr="00B81D52">
        <w:rPr>
          <w:rFonts w:ascii="Cambria" w:hAnsi="Cambria" w:cs="Times New Roman"/>
          <w:sz w:val="24"/>
          <w:szCs w:val="24"/>
        </w:rPr>
        <w:t xml:space="preserve"> 81 </w:t>
      </w:r>
      <w:proofErr w:type="spellStart"/>
      <w:r w:rsidR="00BB6983" w:rsidRPr="00B81D52">
        <w:rPr>
          <w:rFonts w:ascii="Cambria" w:hAnsi="Cambria" w:cs="Times New Roman"/>
          <w:sz w:val="24"/>
          <w:szCs w:val="24"/>
        </w:rPr>
        <w:t>remaja</w:t>
      </w:r>
      <w:proofErr w:type="spellEnd"/>
      <w:r w:rsidR="00BB6983" w:rsidRPr="00B81D52">
        <w:rPr>
          <w:rFonts w:ascii="Cambria" w:hAnsi="Cambria" w:cs="Times New Roman"/>
          <w:sz w:val="24"/>
          <w:szCs w:val="24"/>
        </w:rPr>
        <w:t xml:space="preserve"> (54</w:t>
      </w:r>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lastRenderedPageBreak/>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masih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rendah</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tercermin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w:t>
      </w:r>
    </w:p>
    <w:p w14:paraId="5558D297" w14:textId="77777777" w:rsidR="00AC6DF9" w:rsidRPr="00B81D52" w:rsidRDefault="009B1348"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cenderung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jarang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melakukan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berkontribusi</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rendahnya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dini</w:t>
      </w:r>
      <w:proofErr w:type="spellEnd"/>
      <w:r w:rsidRPr="00B81D52">
        <w:rPr>
          <w:rFonts w:ascii="Cambria" w:hAnsi="Cambria" w:cs="Times New Roman"/>
          <w:sz w:val="24"/>
          <w:szCs w:val="24"/>
        </w:rPr>
        <w:t xml:space="preserve">. Selain </w:t>
      </w:r>
      <w:proofErr w:type="spellStart"/>
      <w:r w:rsidRPr="00B81D52">
        <w:rPr>
          <w:rFonts w:ascii="Cambria" w:hAnsi="Cambria" w:cs="Times New Roman"/>
          <w:sz w:val="24"/>
          <w:szCs w:val="24"/>
        </w:rPr>
        <w:t>itu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juga </w:t>
      </w:r>
      <w:proofErr w:type="spellStart"/>
      <w:r w:rsidRPr="00B81D52">
        <w:rPr>
          <w:rFonts w:ascii="Cambria" w:hAnsi="Cambria" w:cs="Times New Roman"/>
          <w:sz w:val="24"/>
          <w:szCs w:val="24"/>
        </w:rPr>
        <w:t>mencerminkan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perhatian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dampak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buruk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4B93D69A" w14:textId="77777777" w:rsidR="00AC6DF9" w:rsidRPr="00B81D52" w:rsidRDefault="009B1348"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Pandelaki</w:t>
      </w:r>
      <w:proofErr w:type="spellEnd"/>
      <w:r w:rsidRPr="00B81D52">
        <w:rPr>
          <w:rFonts w:ascii="Cambria" w:hAnsi="Cambria" w:cs="Times New Roman"/>
          <w:sz w:val="24"/>
          <w:szCs w:val="24"/>
        </w:rPr>
        <w:t xml:space="preserve"> (2021),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dini</w:t>
      </w:r>
      <w:proofErr w:type="spellEnd"/>
      <w:r w:rsidRPr="00B81D52">
        <w:rPr>
          <w:rFonts w:ascii="Cambria" w:hAnsi="Cambria" w:cs="Times New Roman"/>
          <w:sz w:val="24"/>
          <w:szCs w:val="24"/>
        </w:rPr>
        <w:t xml:space="preserve"> sangat </w:t>
      </w:r>
      <w:proofErr w:type="spellStart"/>
      <w:r w:rsidRPr="00B81D52">
        <w:rPr>
          <w:rFonts w:ascii="Cambria" w:hAnsi="Cambria" w:cs="Times New Roman"/>
          <w:sz w:val="24"/>
          <w:szCs w:val="24"/>
        </w:rPr>
        <w:t>penting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mencegah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di masa </w:t>
      </w:r>
      <w:proofErr w:type="spellStart"/>
      <w:r w:rsidRPr="00B81D52">
        <w:rPr>
          <w:rFonts w:ascii="Cambria" w:hAnsi="Cambria" w:cs="Times New Roman"/>
          <w:sz w:val="24"/>
          <w:szCs w:val="24"/>
        </w:rPr>
        <w:t>depan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Rendahnya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individu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terutama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peduli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r w:rsidR="00AC6DF9"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proofErr w:type="gram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Pada masa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pikir</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belum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sepenuhnya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sering</w:t>
      </w:r>
      <w:proofErr w:type="spellEnd"/>
      <w:r w:rsidRPr="00B81D52">
        <w:rPr>
          <w:rFonts w:ascii="Cambria" w:hAnsi="Cambria" w:cs="Times New Roman"/>
          <w:sz w:val="24"/>
          <w:szCs w:val="24"/>
        </w:rPr>
        <w:t xml:space="preserve"> kali </w:t>
      </w:r>
      <w:proofErr w:type="spellStart"/>
      <w:r w:rsidRPr="00B81D52">
        <w:rPr>
          <w:rFonts w:ascii="Cambria" w:hAnsi="Cambria" w:cs="Times New Roman"/>
          <w:sz w:val="24"/>
          <w:szCs w:val="24"/>
        </w:rPr>
        <w:t>membuat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mengabaikan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dampak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jangka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panjang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sehingga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019CB36E" w14:textId="77777777" w:rsidR="009B1348" w:rsidRPr="00B81D52" w:rsidRDefault="009B1348"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Faktor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memengaruhi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salah </w:t>
      </w:r>
      <w:proofErr w:type="spellStart"/>
      <w:r w:rsidRPr="00B81D52">
        <w:rPr>
          <w:rFonts w:ascii="Cambria" w:hAnsi="Cambria" w:cs="Times New Roman"/>
          <w:sz w:val="24"/>
          <w:szCs w:val="24"/>
        </w:rPr>
        <w:t>satunya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jenis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berjenis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laki-laki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yaitu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sebanyak</w:t>
      </w:r>
      <w:proofErr w:type="spellEnd"/>
      <w:r w:rsidRPr="00B81D52">
        <w:rPr>
          <w:rFonts w:ascii="Cambria" w:hAnsi="Cambria" w:cs="Times New Roman"/>
          <w:sz w:val="24"/>
          <w:szCs w:val="24"/>
        </w:rPr>
        <w:t xml:space="preserve"> 82</w:t>
      </w:r>
      <w:r w:rsidR="00AC6DF9"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remaja</w:t>
      </w:r>
      <w:proofErr w:type="spellEnd"/>
      <w:r w:rsidR="00BB6983" w:rsidRPr="00B81D52">
        <w:rPr>
          <w:rFonts w:ascii="Cambria" w:hAnsi="Cambria" w:cs="Times New Roman"/>
          <w:sz w:val="24"/>
          <w:szCs w:val="24"/>
        </w:rPr>
        <w:t xml:space="preserve"> (55</w:t>
      </w:r>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laki-laki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cenderung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negatif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karena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teratur</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minimnya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perhatian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kandungan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Gaya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sering</w:t>
      </w:r>
      <w:proofErr w:type="spellEnd"/>
      <w:r w:rsidRPr="00B81D52">
        <w:rPr>
          <w:rFonts w:ascii="Cambria" w:hAnsi="Cambria" w:cs="Times New Roman"/>
          <w:sz w:val="24"/>
          <w:szCs w:val="24"/>
        </w:rPr>
        <w:t xml:space="preserve"> kali </w:t>
      </w:r>
      <w:proofErr w:type="spellStart"/>
      <w:r w:rsidRPr="00B81D52">
        <w:rPr>
          <w:rFonts w:ascii="Cambria" w:hAnsi="Cambria" w:cs="Times New Roman"/>
          <w:sz w:val="24"/>
          <w:szCs w:val="24"/>
        </w:rPr>
        <w:t>membuat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praktis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tanpa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mempertimbangkan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dampaknya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Suryana</w:t>
      </w:r>
      <w:proofErr w:type="spellEnd"/>
      <w:r w:rsidRPr="00B81D52">
        <w:rPr>
          <w:rFonts w:ascii="Cambria" w:hAnsi="Cambria" w:cs="Times New Roman"/>
          <w:sz w:val="24"/>
          <w:szCs w:val="24"/>
        </w:rPr>
        <w:t xml:space="preserve"> (2022), </w:t>
      </w:r>
      <w:proofErr w:type="spellStart"/>
      <w:r w:rsidRPr="00B81D52">
        <w:rPr>
          <w:rFonts w:ascii="Cambria" w:hAnsi="Cambria" w:cs="Times New Roman"/>
          <w:sz w:val="24"/>
          <w:szCs w:val="24"/>
        </w:rPr>
        <w:t>jenis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kelamin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memengaruhi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perilaku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laki-laki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cenderung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bebas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menentukan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pilihan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namun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mengabaikan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kandungan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dibutuhkan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tubuh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bebas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menyebabkan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asupan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nutrisi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serat</w:t>
      </w:r>
      <w:proofErr w:type="spellEnd"/>
      <w:r w:rsidRPr="00B81D52">
        <w:rPr>
          <w:rFonts w:ascii="Cambria" w:hAnsi="Cambria" w:cs="Times New Roman"/>
          <w:sz w:val="24"/>
          <w:szCs w:val="24"/>
        </w:rPr>
        <w:t xml:space="preserve"> dan vitamin, yang </w:t>
      </w:r>
      <w:proofErr w:type="spellStart"/>
      <w:r w:rsidRPr="00B81D52">
        <w:rPr>
          <w:rFonts w:ascii="Cambria" w:hAnsi="Cambria" w:cs="Times New Roman"/>
          <w:sz w:val="24"/>
          <w:szCs w:val="24"/>
        </w:rPr>
        <w:t>berperan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tubuh</w:t>
      </w:r>
      <w:proofErr w:type="spellEnd"/>
      <w:r w:rsidRPr="00B81D52">
        <w:rPr>
          <w:rFonts w:ascii="Cambria" w:hAnsi="Cambria" w:cs="Times New Roman"/>
          <w:sz w:val="24"/>
          <w:szCs w:val="24"/>
        </w:rPr>
        <w:t xml:space="preserve">. Selain </w:t>
      </w:r>
      <w:proofErr w:type="spellStart"/>
      <w:r w:rsidRPr="00B81D52">
        <w:rPr>
          <w:rFonts w:ascii="Cambria" w:hAnsi="Cambria" w:cs="Times New Roman"/>
          <w:sz w:val="24"/>
          <w:szCs w:val="24"/>
        </w:rPr>
        <w:t>itu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gangguan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metabolik</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kronis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termasuk</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739C427F" w14:textId="77777777" w:rsidR="009B1348" w:rsidRPr="00B81D52" w:rsidRDefault="009B1348" w:rsidP="00683D01">
      <w:pPr>
        <w:pStyle w:val="ListParagraph"/>
        <w:numPr>
          <w:ilvl w:val="0"/>
          <w:numId w:val="5"/>
        </w:numPr>
        <w:spacing w:after="0" w:line="276" w:lineRule="auto"/>
        <w:ind w:left="426" w:hanging="426"/>
        <w:jc w:val="both"/>
        <w:rPr>
          <w:rFonts w:ascii="Cambria" w:hAnsi="Cambria" w:cs="Times New Roman"/>
          <w:sz w:val="24"/>
          <w:szCs w:val="24"/>
        </w:rPr>
      </w:pP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sesudah</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proofErr w:type="gram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
    <w:p w14:paraId="4CB0038A" w14:textId="77777777" w:rsidR="00AC6DF9" w:rsidRPr="00B81D52" w:rsidRDefault="009B1348" w:rsidP="00683D01">
      <w:pPr>
        <w:spacing w:after="0" w:line="276" w:lineRule="auto"/>
        <w:ind w:firstLine="567"/>
        <w:jc w:val="both"/>
        <w:rPr>
          <w:rFonts w:ascii="Cambria" w:hAnsi="Cambria" w:cs="Times New Roman"/>
          <w:sz w:val="24"/>
          <w:szCs w:val="24"/>
        </w:rPr>
      </w:pP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di SMP Negeri 1 Tambakrejo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setelah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gizi</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sebanyak</w:t>
      </w:r>
      <w:proofErr w:type="spellEnd"/>
      <w:r w:rsidR="00BB6983" w:rsidRPr="00B81D52">
        <w:rPr>
          <w:rFonts w:ascii="Cambria" w:hAnsi="Cambria" w:cs="Times New Roman"/>
          <w:sz w:val="24"/>
          <w:szCs w:val="24"/>
        </w:rPr>
        <w:t xml:space="preserve"> 112 </w:t>
      </w:r>
      <w:proofErr w:type="spellStart"/>
      <w:r w:rsidR="00BB6983" w:rsidRPr="00B81D52">
        <w:rPr>
          <w:rFonts w:ascii="Cambria" w:hAnsi="Cambria" w:cs="Times New Roman"/>
          <w:sz w:val="24"/>
          <w:szCs w:val="24"/>
        </w:rPr>
        <w:t>remaja</w:t>
      </w:r>
      <w:proofErr w:type="spellEnd"/>
      <w:r w:rsidR="00BB6983" w:rsidRPr="00B81D52">
        <w:rPr>
          <w:rFonts w:ascii="Cambria" w:hAnsi="Cambria" w:cs="Times New Roman"/>
          <w:sz w:val="24"/>
          <w:szCs w:val="24"/>
        </w:rPr>
        <w:t xml:space="preserve"> (75</w:t>
      </w:r>
      <w:r w:rsidRPr="00B81D52">
        <w:rPr>
          <w:rFonts w:ascii="Cambria" w:hAnsi="Cambria" w:cs="Times New Roman"/>
          <w:sz w:val="24"/>
          <w:szCs w:val="24"/>
        </w:rPr>
        <w:t xml:space="preserve">%). Hal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tercermin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pandangan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menjalani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mencegah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peningkatan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mulai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menyadari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menjaga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seimbang</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melakukan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rutin.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mencerminkan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pandangan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sebelumnya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kurang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peduli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lastRenderedPageBreak/>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menjadi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proaktif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menjalani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mendukung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Kristanti</w:t>
      </w:r>
      <w:proofErr w:type="spellEnd"/>
      <w:r w:rsidRPr="00B81D52">
        <w:rPr>
          <w:rFonts w:ascii="Cambria" w:hAnsi="Cambria" w:cs="Times New Roman"/>
          <w:sz w:val="24"/>
          <w:szCs w:val="24"/>
        </w:rPr>
        <w:t xml:space="preserve"> (2022),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cenderung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sadar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dampak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kesejahteraan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membantu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pilihan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konsumsi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bergizi</w:t>
      </w:r>
      <w:proofErr w:type="spellEnd"/>
      <w:r w:rsidRPr="00B81D52">
        <w:rPr>
          <w:rFonts w:ascii="Cambria" w:hAnsi="Cambria" w:cs="Times New Roman"/>
          <w:sz w:val="24"/>
          <w:szCs w:val="24"/>
        </w:rPr>
        <w:t xml:space="preserve"> dan rutin </w:t>
      </w:r>
      <w:proofErr w:type="spellStart"/>
      <w:r w:rsidRPr="00B81D52">
        <w:rPr>
          <w:rFonts w:ascii="Cambria" w:hAnsi="Cambria" w:cs="Times New Roman"/>
          <w:sz w:val="24"/>
          <w:szCs w:val="24"/>
        </w:rPr>
        <w:t>melakukan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aktivitas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fisik</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menurunkan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penyakit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metabolik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termasuk</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17849ED3" w14:textId="77777777" w:rsidR="009B1348" w:rsidRPr="00B81D52" w:rsidRDefault="009B1348"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Faktor yang </w:t>
      </w:r>
      <w:proofErr w:type="spellStart"/>
      <w:r w:rsidRPr="00B81D52">
        <w:rPr>
          <w:rFonts w:ascii="Cambria" w:hAnsi="Cambria" w:cs="Times New Roman"/>
          <w:sz w:val="24"/>
          <w:szCs w:val="24"/>
        </w:rPr>
        <w:t>memengaruhi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adalah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responden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berusia</w:t>
      </w:r>
      <w:proofErr w:type="spellEnd"/>
      <w:r w:rsidRPr="00B81D52">
        <w:rPr>
          <w:rFonts w:ascii="Cambria" w:hAnsi="Cambria" w:cs="Times New Roman"/>
          <w:sz w:val="24"/>
          <w:szCs w:val="24"/>
        </w:rPr>
        <w:t xml:space="preserve"> 13 </w:t>
      </w:r>
      <w:proofErr w:type="spellStart"/>
      <w:r w:rsidRPr="00B81D52">
        <w:rPr>
          <w:rFonts w:ascii="Cambria" w:hAnsi="Cambria" w:cs="Times New Roman"/>
          <w:sz w:val="24"/>
          <w:szCs w:val="24"/>
        </w:rPr>
        <w:t>tahun</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yaitu</w:t>
      </w:r>
      <w:proofErr w:type="spellEnd"/>
      <w:r w:rsidR="00BB6983" w:rsidRPr="00B81D52">
        <w:rPr>
          <w:rFonts w:ascii="Cambria" w:hAnsi="Cambria" w:cs="Times New Roman"/>
          <w:sz w:val="24"/>
          <w:szCs w:val="24"/>
        </w:rPr>
        <w:t xml:space="preserve"> </w:t>
      </w:r>
      <w:proofErr w:type="spellStart"/>
      <w:r w:rsidR="00BB6983" w:rsidRPr="00B81D52">
        <w:rPr>
          <w:rFonts w:ascii="Cambria" w:hAnsi="Cambria" w:cs="Times New Roman"/>
          <w:sz w:val="24"/>
          <w:szCs w:val="24"/>
        </w:rPr>
        <w:t>sebanyak</w:t>
      </w:r>
      <w:proofErr w:type="spellEnd"/>
      <w:r w:rsidR="00BB6983" w:rsidRPr="00B81D52">
        <w:rPr>
          <w:rFonts w:ascii="Cambria" w:hAnsi="Cambria" w:cs="Times New Roman"/>
          <w:sz w:val="24"/>
          <w:szCs w:val="24"/>
        </w:rPr>
        <w:t xml:space="preserve"> 103 </w:t>
      </w:r>
      <w:proofErr w:type="spellStart"/>
      <w:r w:rsidR="00BB6983" w:rsidRPr="00B81D52">
        <w:rPr>
          <w:rFonts w:ascii="Cambria" w:hAnsi="Cambria" w:cs="Times New Roman"/>
          <w:sz w:val="24"/>
          <w:szCs w:val="24"/>
        </w:rPr>
        <w:t>remaja</w:t>
      </w:r>
      <w:proofErr w:type="spellEnd"/>
      <w:r w:rsidR="00BB6983" w:rsidRPr="00B81D52">
        <w:rPr>
          <w:rFonts w:ascii="Cambria" w:hAnsi="Cambria" w:cs="Times New Roman"/>
          <w:sz w:val="24"/>
          <w:szCs w:val="24"/>
        </w:rPr>
        <w:t xml:space="preserve"> (69</w:t>
      </w:r>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berusia</w:t>
      </w:r>
      <w:proofErr w:type="spellEnd"/>
      <w:r w:rsidRPr="00B81D52">
        <w:rPr>
          <w:rFonts w:ascii="Cambria" w:hAnsi="Cambria" w:cs="Times New Roman"/>
          <w:sz w:val="24"/>
          <w:szCs w:val="24"/>
        </w:rPr>
        <w:t xml:space="preserve"> 13 </w:t>
      </w:r>
      <w:proofErr w:type="spellStart"/>
      <w:r w:rsidRPr="00B81D52">
        <w:rPr>
          <w:rFonts w:ascii="Cambria" w:hAnsi="Cambria" w:cs="Times New Roman"/>
          <w:sz w:val="24"/>
          <w:szCs w:val="24"/>
        </w:rPr>
        <w:t>tahun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cenderung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setelah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mendapatkan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berada</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tahap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perkembangan</w:t>
      </w:r>
      <w:proofErr w:type="spellEnd"/>
      <w:r w:rsidRPr="00B81D52">
        <w:rPr>
          <w:rFonts w:ascii="Cambria" w:hAnsi="Cambria" w:cs="Times New Roman"/>
          <w:sz w:val="24"/>
          <w:szCs w:val="24"/>
        </w:rPr>
        <w:t xml:space="preserve"> di mana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mulai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informasi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terkait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Peningkatan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mendorong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peduli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memilih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serta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gaya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Maulida</w:t>
      </w:r>
      <w:proofErr w:type="spellEnd"/>
      <w:r w:rsidRPr="00B81D52">
        <w:rPr>
          <w:rFonts w:ascii="Cambria" w:hAnsi="Cambria" w:cs="Times New Roman"/>
          <w:sz w:val="24"/>
          <w:szCs w:val="24"/>
        </w:rPr>
        <w:t xml:space="preserve"> (2023),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memengaruhi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kemampuan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individu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mengadopsi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informasi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awal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13 </w:t>
      </w:r>
      <w:proofErr w:type="spellStart"/>
      <w:r w:rsidRPr="00B81D52">
        <w:rPr>
          <w:rFonts w:ascii="Cambria" w:hAnsi="Cambria" w:cs="Times New Roman"/>
          <w:sz w:val="24"/>
          <w:szCs w:val="24"/>
        </w:rPr>
        <w:t>tahun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kemampuan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menerima</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menerapkan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informasi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tinggi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dibandingkan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usia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sebelumnya</w:t>
      </w:r>
      <w:proofErr w:type="spellEnd"/>
      <w:r w:rsidRPr="00B81D52">
        <w:rPr>
          <w:rFonts w:ascii="Cambria" w:hAnsi="Cambria" w:cs="Times New Roman"/>
          <w:sz w:val="24"/>
          <w:szCs w:val="24"/>
        </w:rPr>
        <w:t xml:space="preserve">. Hal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mendukung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pembentukan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berkelanjutan</w:t>
      </w:r>
      <w:proofErr w:type="spellEnd"/>
      <w:r w:rsidRPr="00B81D52">
        <w:rPr>
          <w:rFonts w:ascii="Cambria" w:hAnsi="Cambria" w:cs="Times New Roman"/>
          <w:sz w:val="24"/>
          <w:szCs w:val="24"/>
        </w:rPr>
        <w:t xml:space="preserve">. </w:t>
      </w:r>
    </w:p>
    <w:p w14:paraId="55CDC863" w14:textId="77777777" w:rsidR="009B1348" w:rsidRPr="00B81D52" w:rsidRDefault="009B1348" w:rsidP="00683D01">
      <w:pPr>
        <w:pStyle w:val="ListParagraph"/>
        <w:numPr>
          <w:ilvl w:val="0"/>
          <w:numId w:val="5"/>
        </w:numPr>
        <w:spacing w:after="0" w:line="276" w:lineRule="auto"/>
        <w:ind w:left="426" w:hanging="426"/>
        <w:jc w:val="both"/>
        <w:rPr>
          <w:rFonts w:ascii="Cambria" w:hAnsi="Cambria" w:cs="Times New Roman"/>
          <w:sz w:val="24"/>
          <w:szCs w:val="24"/>
        </w:rPr>
      </w:pP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proofErr w:type="gram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proofErr w:type="gram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
    <w:p w14:paraId="528D5F98" w14:textId="77777777" w:rsidR="00AC6DF9" w:rsidRPr="00B81D52" w:rsidRDefault="009B1348"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  </w:t>
      </w:r>
      <w:proofErr w:type="spellStart"/>
      <w:r w:rsidRPr="00B81D52">
        <w:rPr>
          <w:rFonts w:ascii="Cambria" w:hAnsi="Cambria" w:cs="Times New Roman"/>
          <w:sz w:val="24"/>
          <w:szCs w:val="24"/>
        </w:rPr>
        <w:t>Berdasarkan</w:t>
      </w:r>
      <w:proofErr w:type="spellEnd"/>
      <w:r w:rsidRPr="00B81D52">
        <w:rPr>
          <w:rFonts w:ascii="Cambria" w:hAnsi="Cambria" w:cs="Times New Roman"/>
          <w:sz w:val="24"/>
          <w:szCs w:val="24"/>
        </w:rPr>
        <w:t xml:space="preserve"> data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di SMP Negeri 1 Tambakrejo </w:t>
      </w:r>
      <w:proofErr w:type="spellStart"/>
      <w:r w:rsidRPr="00B81D52">
        <w:rPr>
          <w:rFonts w:ascii="Cambria" w:hAnsi="Cambria" w:cs="Times New Roman"/>
          <w:sz w:val="24"/>
          <w:szCs w:val="24"/>
        </w:rPr>
        <w:t>sebagian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besar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memiliki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sikpa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00BB6983" w:rsidRPr="00B81D52">
        <w:rPr>
          <w:rFonts w:ascii="Cambria" w:hAnsi="Cambria" w:cs="Times New Roman"/>
          <w:sz w:val="24"/>
          <w:szCs w:val="24"/>
        </w:rPr>
        <w:t xml:space="preserve"> 2, </w:t>
      </w:r>
      <w:proofErr w:type="spellStart"/>
      <w:r w:rsidR="00BB6983" w:rsidRPr="00B81D52">
        <w:rPr>
          <w:rFonts w:ascii="Cambria" w:hAnsi="Cambria" w:cs="Times New Roman"/>
          <w:sz w:val="24"/>
          <w:szCs w:val="24"/>
        </w:rPr>
        <w:t>sebanyak</w:t>
      </w:r>
      <w:proofErr w:type="spellEnd"/>
      <w:r w:rsidR="00BB6983" w:rsidRPr="00B81D52">
        <w:rPr>
          <w:rFonts w:ascii="Cambria" w:hAnsi="Cambria" w:cs="Times New Roman"/>
          <w:sz w:val="24"/>
          <w:szCs w:val="24"/>
        </w:rPr>
        <w:t xml:space="preserve"> 112 </w:t>
      </w:r>
      <w:proofErr w:type="spellStart"/>
      <w:r w:rsidR="00BB6983" w:rsidRPr="00B81D52">
        <w:rPr>
          <w:rFonts w:ascii="Cambria" w:hAnsi="Cambria" w:cs="Times New Roman"/>
          <w:sz w:val="24"/>
          <w:szCs w:val="24"/>
        </w:rPr>
        <w:t>responden</w:t>
      </w:r>
      <w:proofErr w:type="spellEnd"/>
      <w:r w:rsidR="00BB6983" w:rsidRPr="00B81D52">
        <w:rPr>
          <w:rFonts w:ascii="Cambria" w:hAnsi="Cambria" w:cs="Times New Roman"/>
          <w:sz w:val="24"/>
          <w:szCs w:val="24"/>
        </w:rPr>
        <w:t xml:space="preserve"> (75</w:t>
      </w:r>
      <w:r w:rsidRPr="00B81D52">
        <w:rPr>
          <w:rFonts w:ascii="Cambria" w:hAnsi="Cambria" w:cs="Times New Roman"/>
          <w:sz w:val="24"/>
          <w:szCs w:val="24"/>
        </w:rPr>
        <w:t xml:space="preserve">%). Hasil uji statistic </w:t>
      </w:r>
      <w:proofErr w:type="spellStart"/>
      <w:r w:rsidRPr="00B81D52">
        <w:rPr>
          <w:rFonts w:ascii="Cambria" w:hAnsi="Cambria" w:cs="Times New Roman"/>
          <w:i/>
          <w:sz w:val="24"/>
          <w:szCs w:val="24"/>
        </w:rPr>
        <w:t>Wilcoxone</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hasil</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signifikan</w:t>
      </w:r>
      <w:proofErr w:type="spellEnd"/>
      <w:r w:rsidRPr="00B81D52">
        <w:rPr>
          <w:rFonts w:ascii="Cambria" w:hAnsi="Cambria" w:cs="Times New Roman"/>
          <w:sz w:val="24"/>
          <w:szCs w:val="24"/>
        </w:rPr>
        <w:t xml:space="preserve"> 0.00 (p &lt; 0.05), yang </w:t>
      </w:r>
      <w:proofErr w:type="spellStart"/>
      <w:r w:rsidRPr="00B81D52">
        <w:rPr>
          <w:rFonts w:ascii="Cambria" w:hAnsi="Cambria" w:cs="Times New Roman"/>
          <w:sz w:val="24"/>
          <w:szCs w:val="24"/>
        </w:rPr>
        <w:t>artinya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ada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pengaruh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w:t>
      </w:r>
      <w:proofErr w:type="spellStart"/>
      <w:r w:rsidRPr="00B81D52">
        <w:rPr>
          <w:rFonts w:ascii="Cambria" w:hAnsi="Cambria" w:cs="Times New Roman"/>
          <w:sz w:val="24"/>
          <w:szCs w:val="24"/>
        </w:rPr>
        <w:t>Menurut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penggunaan</w:t>
      </w:r>
      <w:proofErr w:type="spellEnd"/>
      <w:r w:rsidRPr="00B81D52">
        <w:rPr>
          <w:rFonts w:ascii="Cambria" w:hAnsi="Cambria" w:cs="Times New Roman"/>
          <w:sz w:val="24"/>
          <w:szCs w:val="24"/>
        </w:rPr>
        <w:t xml:space="preserve"> leaflet </w:t>
      </w:r>
      <w:proofErr w:type="spellStart"/>
      <w:r w:rsidRPr="00B81D52">
        <w:rPr>
          <w:rFonts w:ascii="Cambria" w:hAnsi="Cambria" w:cs="Times New Roman"/>
          <w:sz w:val="24"/>
          <w:szCs w:val="24"/>
        </w:rPr>
        <w:t>sebagai</w:t>
      </w:r>
      <w:proofErr w:type="spellEnd"/>
      <w:r w:rsidRPr="00B81D52">
        <w:rPr>
          <w:rFonts w:ascii="Cambria" w:hAnsi="Cambria" w:cs="Times New Roman"/>
          <w:sz w:val="24"/>
          <w:szCs w:val="24"/>
        </w:rPr>
        <w:t xml:space="preserve"> media </w:t>
      </w:r>
      <w:proofErr w:type="spellStart"/>
      <w:r w:rsidRPr="00B81D52">
        <w:rPr>
          <w:rFonts w:ascii="Cambria" w:hAnsi="Cambria" w:cs="Times New Roman"/>
          <w:sz w:val="24"/>
          <w:szCs w:val="24"/>
        </w:rPr>
        <w:t>edukasi</w:t>
      </w:r>
      <w:proofErr w:type="spellEnd"/>
      <w:r w:rsidRPr="00B81D52">
        <w:rPr>
          <w:rFonts w:ascii="Cambria" w:hAnsi="Cambria" w:cs="Times New Roman"/>
          <w:sz w:val="24"/>
          <w:szCs w:val="24"/>
        </w:rPr>
        <w:t xml:space="preserve"> sangat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menarik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perhatian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karena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desainnya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sederhana</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materi</w:t>
      </w:r>
      <w:proofErr w:type="spellEnd"/>
      <w:r w:rsidRPr="00B81D52">
        <w:rPr>
          <w:rFonts w:ascii="Cambria" w:hAnsi="Cambria" w:cs="Times New Roman"/>
          <w:sz w:val="24"/>
          <w:szCs w:val="24"/>
        </w:rPr>
        <w:t xml:space="preserve"> ang </w:t>
      </w:r>
      <w:proofErr w:type="spellStart"/>
      <w:r w:rsidRPr="00B81D52">
        <w:rPr>
          <w:rFonts w:ascii="Cambria" w:hAnsi="Cambria" w:cs="Times New Roman"/>
          <w:sz w:val="24"/>
          <w:szCs w:val="24"/>
        </w:rPr>
        <w:t>mudah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dipahami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serta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diingat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Penyampaian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materi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melalui</w:t>
      </w:r>
      <w:proofErr w:type="spellEnd"/>
      <w:r w:rsidRPr="00B81D52">
        <w:rPr>
          <w:rFonts w:ascii="Cambria" w:hAnsi="Cambria" w:cs="Times New Roman"/>
          <w:sz w:val="24"/>
          <w:szCs w:val="24"/>
        </w:rPr>
        <w:t xml:space="preserve"> leaflet </w:t>
      </w:r>
      <w:proofErr w:type="spellStart"/>
      <w:r w:rsidRPr="00B81D52">
        <w:rPr>
          <w:rFonts w:ascii="Cambria" w:hAnsi="Cambria" w:cs="Times New Roman"/>
          <w:sz w:val="24"/>
          <w:szCs w:val="24"/>
        </w:rPr>
        <w:t>menjadi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apabila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dilengkapi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metode</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diskusi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tanya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jawab</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Pendekatan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diskusi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tanya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jawab</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kesempatan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bagi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berpartisipasi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pembelajaran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mendengarkan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materi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tetapi</w:t>
      </w:r>
      <w:proofErr w:type="spellEnd"/>
      <w:r w:rsidRPr="00B81D52">
        <w:rPr>
          <w:rFonts w:ascii="Cambria" w:hAnsi="Cambria" w:cs="Times New Roman"/>
          <w:sz w:val="24"/>
          <w:szCs w:val="24"/>
        </w:rPr>
        <w:t xml:space="preserve"> juga </w:t>
      </w:r>
      <w:proofErr w:type="spellStart"/>
      <w:r w:rsidRPr="00B81D52">
        <w:rPr>
          <w:rFonts w:ascii="Cambria" w:hAnsi="Cambria" w:cs="Times New Roman"/>
          <w:sz w:val="24"/>
          <w:szCs w:val="24"/>
        </w:rPr>
        <w:t>mengajukan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pertanyaan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berbagi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pengalaman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relevan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kehidupan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sehari-hari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Proses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membantu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memperdalam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pentingnya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pencegahan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risiko</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Selain </w:t>
      </w:r>
      <w:proofErr w:type="spellStart"/>
      <w:r w:rsidRPr="00B81D52">
        <w:rPr>
          <w:rFonts w:ascii="Cambria" w:hAnsi="Cambria" w:cs="Times New Roman"/>
          <w:sz w:val="24"/>
          <w:szCs w:val="24"/>
        </w:rPr>
        <w:t>itu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disampaikan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berulang</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konsisten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terbukti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mampu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Penyampaian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konsisten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memberikan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kesempatan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kepada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informasi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mendalam</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mendorong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mereka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mengaplikasikan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kehidupan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sehari-hari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sejalan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temuan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Widyastuti</w:t>
      </w:r>
      <w:proofErr w:type="spellEnd"/>
      <w:r w:rsidRPr="00B81D52">
        <w:rPr>
          <w:rFonts w:ascii="Cambria" w:hAnsi="Cambria" w:cs="Times New Roman"/>
          <w:sz w:val="24"/>
          <w:szCs w:val="24"/>
        </w:rPr>
        <w:t xml:space="preserve"> (2021) </w:t>
      </w:r>
      <w:proofErr w:type="spellStart"/>
      <w:r w:rsidRPr="00B81D52">
        <w:rPr>
          <w:rFonts w:ascii="Cambria" w:hAnsi="Cambria" w:cs="Times New Roman"/>
          <w:sz w:val="24"/>
          <w:szCs w:val="24"/>
        </w:rPr>
        <w:lastRenderedPageBreak/>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leafleat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Leafleat</w:t>
      </w:r>
      <w:proofErr w:type="spellEnd"/>
      <w:r w:rsidRPr="00B81D52">
        <w:rPr>
          <w:rFonts w:ascii="Cambria" w:hAnsi="Cambria" w:cs="Times New Roman"/>
          <w:sz w:val="24"/>
          <w:szCs w:val="24"/>
        </w:rPr>
        <w:t xml:space="preserve"> juga </w:t>
      </w:r>
      <w:proofErr w:type="spellStart"/>
      <w:r w:rsidRPr="00B81D52">
        <w:rPr>
          <w:rFonts w:ascii="Cambria" w:hAnsi="Cambria" w:cs="Times New Roman"/>
          <w:sz w:val="24"/>
          <w:szCs w:val="24"/>
        </w:rPr>
        <w:t>mendorong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memilih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
    <w:p w14:paraId="14993E10" w14:textId="77777777" w:rsidR="009B1348" w:rsidRPr="00B81D52" w:rsidRDefault="009B1348" w:rsidP="00683D01">
      <w:pPr>
        <w:spacing w:after="0" w:line="276" w:lineRule="auto"/>
        <w:ind w:firstLine="567"/>
        <w:jc w:val="both"/>
        <w:rPr>
          <w:rFonts w:ascii="Cambria" w:hAnsi="Cambria" w:cs="Times New Roman"/>
          <w:sz w:val="24"/>
          <w:szCs w:val="24"/>
        </w:rPr>
      </w:pPr>
      <w:r w:rsidRPr="00B81D52">
        <w:rPr>
          <w:rFonts w:ascii="Cambria" w:hAnsi="Cambria" w:cs="Times New Roman"/>
          <w:sz w:val="24"/>
          <w:szCs w:val="24"/>
        </w:rPr>
        <w:t xml:space="preserve">Hasil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menunjukkan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gizi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tidak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hanya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pengetahuan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mempengaruhi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aspek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psikologis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mendorong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perubahan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terhadap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Temuan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sejalan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dilakukan</w:t>
      </w:r>
      <w:proofErr w:type="spellEnd"/>
      <w:r w:rsidRPr="00B81D52">
        <w:rPr>
          <w:rFonts w:ascii="Cambria" w:hAnsi="Cambria" w:cs="Times New Roman"/>
          <w:sz w:val="24"/>
          <w:szCs w:val="24"/>
        </w:rPr>
        <w:t xml:space="preserve"> Fitriani (2021) </w:t>
      </w:r>
      <w:proofErr w:type="spellStart"/>
      <w:r w:rsidRPr="00B81D52">
        <w:rPr>
          <w:rFonts w:ascii="Cambria" w:hAnsi="Cambria" w:cs="Times New Roman"/>
          <w:sz w:val="24"/>
          <w:szCs w:val="24"/>
        </w:rPr>
        <w:t>menyatakan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pendekatan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interaktif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seperti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diskusi</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tanya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jawab</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membantu</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memperoleh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pemahaman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mendalam</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tentang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pola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hidup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Hasil </w:t>
      </w:r>
      <w:proofErr w:type="spellStart"/>
      <w:r w:rsidRPr="00B81D52">
        <w:rPr>
          <w:rFonts w:ascii="Cambria" w:hAnsi="Cambria" w:cs="Times New Roman"/>
          <w:sz w:val="24"/>
          <w:szCs w:val="24"/>
        </w:rPr>
        <w:t>penelitian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selaras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temuan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Hidayati</w:t>
      </w:r>
      <w:proofErr w:type="spellEnd"/>
      <w:r w:rsidRPr="00B81D52">
        <w:rPr>
          <w:rFonts w:ascii="Cambria" w:hAnsi="Cambria" w:cs="Times New Roman"/>
          <w:sz w:val="24"/>
          <w:szCs w:val="24"/>
        </w:rPr>
        <w:t xml:space="preserve"> (2019) yang </w:t>
      </w:r>
      <w:proofErr w:type="spellStart"/>
      <w:r w:rsidRPr="00B81D52">
        <w:rPr>
          <w:rFonts w:ascii="Cambria" w:hAnsi="Cambria" w:cs="Times New Roman"/>
          <w:sz w:val="24"/>
          <w:szCs w:val="24"/>
        </w:rPr>
        <w:t>menyatakan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bahwa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dilakukan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berulang</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efektif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sikap</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positif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Penyampaian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materi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konsisten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memungkinkan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untuk</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memahami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informasi</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diberikan</w:t>
      </w:r>
      <w:proofErr w:type="spellEnd"/>
      <w:r w:rsidRPr="00B81D52">
        <w:rPr>
          <w:rFonts w:ascii="Cambria" w:hAnsi="Cambria" w:cs="Times New Roman"/>
          <w:sz w:val="24"/>
          <w:szCs w:val="24"/>
        </w:rPr>
        <w:t xml:space="preserve">.  </w:t>
      </w:r>
    </w:p>
    <w:p w14:paraId="55EE983E" w14:textId="77777777" w:rsidR="009B1348" w:rsidRPr="00B81D52" w:rsidRDefault="009B1348" w:rsidP="00683D01">
      <w:pPr>
        <w:pStyle w:val="ListParagraph"/>
        <w:numPr>
          <w:ilvl w:val="0"/>
          <w:numId w:val="1"/>
        </w:numPr>
        <w:spacing w:after="0" w:line="276" w:lineRule="auto"/>
        <w:ind w:left="426" w:hanging="426"/>
        <w:jc w:val="both"/>
        <w:rPr>
          <w:rFonts w:ascii="Cambria" w:hAnsi="Cambria" w:cs="Times New Roman"/>
          <w:b/>
          <w:sz w:val="24"/>
          <w:szCs w:val="24"/>
        </w:rPr>
      </w:pPr>
      <w:r w:rsidRPr="00B81D52">
        <w:rPr>
          <w:rFonts w:ascii="Cambria" w:hAnsi="Cambria" w:cs="Times New Roman"/>
          <w:b/>
          <w:sz w:val="24"/>
          <w:szCs w:val="24"/>
        </w:rPr>
        <w:t>KESIMPULAN DAN SARAN</w:t>
      </w:r>
    </w:p>
    <w:p w14:paraId="3D5377B6" w14:textId="77777777" w:rsidR="00AC6DF9" w:rsidRPr="00B81D52" w:rsidRDefault="00AC6DF9" w:rsidP="00683D01">
      <w:pPr>
        <w:pStyle w:val="ListParagraph"/>
        <w:numPr>
          <w:ilvl w:val="0"/>
          <w:numId w:val="7"/>
        </w:numPr>
        <w:spacing w:after="0" w:line="276" w:lineRule="auto"/>
        <w:ind w:left="426"/>
        <w:jc w:val="both"/>
        <w:rPr>
          <w:rFonts w:ascii="Cambria" w:hAnsi="Cambria" w:cs="Times New Roman"/>
          <w:sz w:val="24"/>
          <w:szCs w:val="24"/>
        </w:rPr>
      </w:pPr>
      <w:r w:rsidRPr="00B81D52">
        <w:rPr>
          <w:rFonts w:ascii="Cambria" w:hAnsi="Cambria" w:cs="Times New Roman"/>
          <w:sz w:val="24"/>
          <w:szCs w:val="24"/>
        </w:rPr>
        <w:t>Kesimpulan</w:t>
      </w:r>
    </w:p>
    <w:p w14:paraId="596C0B6D" w14:textId="228B261C" w:rsidR="009B1348" w:rsidRPr="00683D01" w:rsidRDefault="00AC6DF9" w:rsidP="00683D01">
      <w:pPr>
        <w:spacing w:after="0" w:line="276" w:lineRule="auto"/>
        <w:ind w:firstLine="567"/>
        <w:jc w:val="both"/>
        <w:rPr>
          <w:rFonts w:ascii="Cambria" w:hAnsi="Cambria" w:cs="Times New Roman"/>
          <w:sz w:val="24"/>
          <w:szCs w:val="24"/>
        </w:rPr>
      </w:pPr>
      <w:proofErr w:type="spellStart"/>
      <w:r w:rsidRPr="00683D01">
        <w:rPr>
          <w:rFonts w:ascii="Cambria" w:hAnsi="Cambria" w:cs="Times New Roman"/>
          <w:sz w:val="24"/>
          <w:szCs w:val="24"/>
        </w:rPr>
        <w:t>Sikap</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remaja</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tentang</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risiko</w:t>
      </w:r>
      <w:proofErr w:type="spellEnd"/>
      <w:r w:rsidRPr="00683D01">
        <w:rPr>
          <w:rFonts w:ascii="Cambria" w:hAnsi="Cambria" w:cs="Times New Roman"/>
          <w:sz w:val="24"/>
          <w:szCs w:val="24"/>
        </w:rPr>
        <w:t xml:space="preserve"> Diabetes </w:t>
      </w:r>
      <w:proofErr w:type="spellStart"/>
      <w:r w:rsidRPr="00683D01">
        <w:rPr>
          <w:rFonts w:ascii="Cambria" w:hAnsi="Cambria" w:cs="Times New Roman"/>
          <w:sz w:val="24"/>
          <w:szCs w:val="24"/>
        </w:rPr>
        <w:t>Melitus</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Tipe</w:t>
      </w:r>
      <w:proofErr w:type="spellEnd"/>
      <w:r w:rsidRPr="00683D01">
        <w:rPr>
          <w:rFonts w:ascii="Cambria" w:hAnsi="Cambria" w:cs="Times New Roman"/>
          <w:sz w:val="24"/>
          <w:szCs w:val="24"/>
        </w:rPr>
        <w:t xml:space="preserve"> 2 </w:t>
      </w:r>
      <w:proofErr w:type="spellStart"/>
      <w:r w:rsidRPr="00683D01">
        <w:rPr>
          <w:rFonts w:ascii="Cambria" w:hAnsi="Cambria" w:cs="Times New Roman"/>
          <w:sz w:val="24"/>
          <w:szCs w:val="24"/>
        </w:rPr>
        <w:t>sebelum</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diberikan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pendidikan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kesehatan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sebagian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besar</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berada</w:t>
      </w:r>
      <w:proofErr w:type="spellEnd"/>
      <w:r w:rsidRPr="00683D01">
        <w:rPr>
          <w:rFonts w:ascii="Cambria" w:hAnsi="Cambria" w:cs="Times New Roman"/>
          <w:sz w:val="24"/>
          <w:szCs w:val="24"/>
        </w:rPr>
        <w:t xml:space="preserve"> pada </w:t>
      </w:r>
      <w:proofErr w:type="spellStart"/>
      <w:r w:rsidRPr="00683D01">
        <w:rPr>
          <w:rFonts w:ascii="Cambria" w:hAnsi="Cambria" w:cs="Times New Roman"/>
          <w:sz w:val="24"/>
          <w:szCs w:val="24"/>
        </w:rPr>
        <w:t>kategori</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negatif</w:t>
      </w:r>
      <w:proofErr w:type="spellEnd"/>
      <w:r w:rsidRPr="00683D01">
        <w:rPr>
          <w:rFonts w:ascii="Cambria" w:hAnsi="Cambria" w:cs="Times New Roman"/>
          <w:sz w:val="24"/>
          <w:szCs w:val="24"/>
        </w:rPr>
        <w:t>.</w:t>
      </w:r>
      <w:r w:rsidR="00683D01">
        <w:rPr>
          <w:rFonts w:ascii="Cambria" w:hAnsi="Cambria" w:cs="Times New Roman"/>
          <w:sz w:val="24"/>
          <w:szCs w:val="24"/>
        </w:rPr>
        <w:t xml:space="preserve"> </w:t>
      </w:r>
      <w:proofErr w:type="spellStart"/>
      <w:r w:rsidRPr="00683D01">
        <w:rPr>
          <w:rFonts w:ascii="Cambria" w:hAnsi="Cambria" w:cs="Times New Roman"/>
          <w:sz w:val="24"/>
          <w:szCs w:val="24"/>
        </w:rPr>
        <w:t>Sikap</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remaja</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tentang</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risiko</w:t>
      </w:r>
      <w:proofErr w:type="spellEnd"/>
      <w:r w:rsidRPr="00683D01">
        <w:rPr>
          <w:rFonts w:ascii="Cambria" w:hAnsi="Cambria" w:cs="Times New Roman"/>
          <w:sz w:val="24"/>
          <w:szCs w:val="24"/>
        </w:rPr>
        <w:t xml:space="preserve"> Diabetes </w:t>
      </w:r>
      <w:proofErr w:type="spellStart"/>
      <w:r w:rsidRPr="00683D01">
        <w:rPr>
          <w:rFonts w:ascii="Cambria" w:hAnsi="Cambria" w:cs="Times New Roman"/>
          <w:sz w:val="24"/>
          <w:szCs w:val="24"/>
        </w:rPr>
        <w:t>Melitus</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Tipe</w:t>
      </w:r>
      <w:proofErr w:type="spellEnd"/>
      <w:r w:rsidRPr="00683D01">
        <w:rPr>
          <w:rFonts w:ascii="Cambria" w:hAnsi="Cambria" w:cs="Times New Roman"/>
          <w:sz w:val="24"/>
          <w:szCs w:val="24"/>
        </w:rPr>
        <w:t xml:space="preserve"> 2 </w:t>
      </w:r>
      <w:proofErr w:type="spellStart"/>
      <w:r w:rsidRPr="00683D01">
        <w:rPr>
          <w:rFonts w:ascii="Cambria" w:hAnsi="Cambria" w:cs="Times New Roman"/>
          <w:sz w:val="24"/>
          <w:szCs w:val="24"/>
        </w:rPr>
        <w:t>sesudah</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diberikan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pendidikan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kesehatan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gizi</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sebagian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besar</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berada</w:t>
      </w:r>
      <w:proofErr w:type="spellEnd"/>
      <w:r w:rsidRPr="00683D01">
        <w:rPr>
          <w:rFonts w:ascii="Cambria" w:hAnsi="Cambria" w:cs="Times New Roman"/>
          <w:sz w:val="24"/>
          <w:szCs w:val="24"/>
        </w:rPr>
        <w:t xml:space="preserve"> pada </w:t>
      </w:r>
      <w:proofErr w:type="spellStart"/>
      <w:r w:rsidRPr="00683D01">
        <w:rPr>
          <w:rFonts w:ascii="Cambria" w:hAnsi="Cambria" w:cs="Times New Roman"/>
          <w:sz w:val="24"/>
          <w:szCs w:val="24"/>
        </w:rPr>
        <w:t>kategori</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positif</w:t>
      </w:r>
      <w:proofErr w:type="spellEnd"/>
      <w:r w:rsidRPr="00683D01">
        <w:rPr>
          <w:rFonts w:ascii="Cambria" w:hAnsi="Cambria" w:cs="Times New Roman"/>
          <w:sz w:val="24"/>
          <w:szCs w:val="24"/>
        </w:rPr>
        <w:t>.</w:t>
      </w:r>
      <w:r w:rsidR="00683D01">
        <w:rPr>
          <w:rFonts w:ascii="Cambria" w:hAnsi="Cambria" w:cs="Times New Roman"/>
          <w:sz w:val="24"/>
          <w:szCs w:val="24"/>
        </w:rPr>
        <w:t xml:space="preserve"> </w:t>
      </w:r>
      <w:r w:rsidRPr="00683D01">
        <w:rPr>
          <w:rFonts w:ascii="Cambria" w:hAnsi="Cambria" w:cs="Times New Roman"/>
          <w:sz w:val="24"/>
          <w:szCs w:val="24"/>
        </w:rPr>
        <w:t xml:space="preserve">Ada </w:t>
      </w:r>
      <w:proofErr w:type="spellStart"/>
      <w:r w:rsidRPr="00683D01">
        <w:rPr>
          <w:rFonts w:ascii="Cambria" w:hAnsi="Cambria" w:cs="Times New Roman"/>
          <w:sz w:val="24"/>
          <w:szCs w:val="24"/>
        </w:rPr>
        <w:t>pengaruh</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pendidikan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kesehatan</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gizi</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terhadap</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sikap</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remaja</w:t>
      </w:r>
      <w:proofErr w:type="spellEnd"/>
      <w:r w:rsidRPr="00683D01">
        <w:rPr>
          <w:rFonts w:ascii="Cambria" w:hAnsi="Cambria" w:cs="Times New Roman"/>
          <w:sz w:val="24"/>
          <w:szCs w:val="24"/>
        </w:rPr>
        <w:t xml:space="preserve"> </w:t>
      </w:r>
      <w:proofErr w:type="spellStart"/>
      <w:proofErr w:type="gramStart"/>
      <w:r w:rsidRPr="00683D01">
        <w:rPr>
          <w:rFonts w:ascii="Cambria" w:hAnsi="Cambria" w:cs="Times New Roman"/>
          <w:sz w:val="24"/>
          <w:szCs w:val="24"/>
        </w:rPr>
        <w:t>tentamg</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Risiko</w:t>
      </w:r>
      <w:proofErr w:type="spellEnd"/>
      <w:proofErr w:type="gramEnd"/>
      <w:r w:rsidRPr="00683D01">
        <w:rPr>
          <w:rFonts w:ascii="Cambria" w:hAnsi="Cambria" w:cs="Times New Roman"/>
          <w:sz w:val="24"/>
          <w:szCs w:val="24"/>
        </w:rPr>
        <w:t xml:space="preserve"> Diabetes </w:t>
      </w:r>
      <w:proofErr w:type="spellStart"/>
      <w:r w:rsidRPr="00683D01">
        <w:rPr>
          <w:rFonts w:ascii="Cambria" w:hAnsi="Cambria" w:cs="Times New Roman"/>
          <w:sz w:val="24"/>
          <w:szCs w:val="24"/>
        </w:rPr>
        <w:t>Melitus</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Tipe</w:t>
      </w:r>
      <w:proofErr w:type="spellEnd"/>
      <w:r w:rsidRPr="00683D01">
        <w:rPr>
          <w:rFonts w:ascii="Cambria" w:hAnsi="Cambria" w:cs="Times New Roman"/>
          <w:sz w:val="24"/>
          <w:szCs w:val="24"/>
        </w:rPr>
        <w:t xml:space="preserve"> 2.</w:t>
      </w:r>
    </w:p>
    <w:p w14:paraId="20FF3362" w14:textId="77777777" w:rsidR="00AC6DF9" w:rsidRPr="00B81D52" w:rsidRDefault="00AC6DF9" w:rsidP="00683D01">
      <w:pPr>
        <w:pStyle w:val="ListParagraph"/>
        <w:numPr>
          <w:ilvl w:val="0"/>
          <w:numId w:val="7"/>
        </w:numPr>
        <w:spacing w:after="0" w:line="276" w:lineRule="auto"/>
        <w:ind w:left="426"/>
        <w:jc w:val="both"/>
        <w:rPr>
          <w:rFonts w:ascii="Cambria" w:hAnsi="Cambria" w:cs="Times New Roman"/>
          <w:sz w:val="24"/>
          <w:szCs w:val="24"/>
        </w:rPr>
      </w:pPr>
      <w:r w:rsidRPr="00B81D52">
        <w:rPr>
          <w:rFonts w:ascii="Cambria" w:hAnsi="Cambria" w:cs="Times New Roman"/>
          <w:sz w:val="24"/>
          <w:szCs w:val="24"/>
        </w:rPr>
        <w:t xml:space="preserve">Saran </w:t>
      </w:r>
    </w:p>
    <w:p w14:paraId="77D2AE5B" w14:textId="0B49EFCB" w:rsidR="00AC6DF9" w:rsidRDefault="00AC6DF9" w:rsidP="00683D01">
      <w:pPr>
        <w:spacing w:after="0" w:line="276" w:lineRule="auto"/>
        <w:ind w:firstLine="567"/>
        <w:jc w:val="both"/>
        <w:rPr>
          <w:rFonts w:ascii="Cambria" w:hAnsi="Cambria" w:cs="Times New Roman"/>
          <w:sz w:val="24"/>
          <w:szCs w:val="24"/>
        </w:rPr>
      </w:pPr>
      <w:r w:rsidRPr="00683D01">
        <w:rPr>
          <w:rFonts w:ascii="Cambria" w:hAnsi="Cambria" w:cs="Times New Roman"/>
          <w:sz w:val="24"/>
          <w:szCs w:val="24"/>
        </w:rPr>
        <w:t xml:space="preserve">Bagi </w:t>
      </w:r>
      <w:r w:rsidR="009E3F25" w:rsidRPr="00683D01">
        <w:rPr>
          <w:rFonts w:ascii="Cambria" w:hAnsi="Cambria" w:cs="Times New Roman"/>
          <w:sz w:val="24"/>
          <w:szCs w:val="24"/>
        </w:rPr>
        <w:t xml:space="preserve">Guru </w:t>
      </w:r>
      <w:proofErr w:type="spellStart"/>
      <w:r w:rsidRPr="00683D01">
        <w:rPr>
          <w:rFonts w:ascii="Cambria" w:hAnsi="Cambria" w:cs="Times New Roman"/>
          <w:sz w:val="24"/>
          <w:szCs w:val="24"/>
        </w:rPr>
        <w:t>Kelas</w:t>
      </w:r>
      <w:proofErr w:type="spellEnd"/>
      <w:r w:rsidR="009E3F25" w:rsidRPr="00683D01">
        <w:rPr>
          <w:rFonts w:ascii="Cambria" w:hAnsi="Cambria" w:cs="Times New Roman"/>
          <w:sz w:val="24"/>
          <w:szCs w:val="24"/>
        </w:rPr>
        <w:t>/BK</w:t>
      </w:r>
      <w:r w:rsidR="00683D01">
        <w:rPr>
          <w:rFonts w:ascii="Cambria" w:hAnsi="Cambria" w:cs="Times New Roman"/>
          <w:sz w:val="24"/>
          <w:szCs w:val="24"/>
        </w:rPr>
        <w:t xml:space="preserve"> </w:t>
      </w:r>
      <w:proofErr w:type="spellStart"/>
      <w:r w:rsidR="00683D01">
        <w:rPr>
          <w:rFonts w:ascii="Cambria" w:hAnsi="Cambria" w:cs="Times New Roman"/>
          <w:sz w:val="24"/>
          <w:szCs w:val="24"/>
        </w:rPr>
        <w:t>d</w:t>
      </w:r>
      <w:r w:rsidRPr="00B81D52">
        <w:rPr>
          <w:rFonts w:ascii="Cambria" w:hAnsi="Cambria" w:cs="Times New Roman"/>
          <w:sz w:val="24"/>
          <w:szCs w:val="24"/>
        </w:rPr>
        <w:t>iharapkan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pihak</w:t>
      </w:r>
      <w:proofErr w:type="spellEnd"/>
      <w:r w:rsidRPr="00B81D52">
        <w:rPr>
          <w:rFonts w:ascii="Cambria" w:hAnsi="Cambria" w:cs="Times New Roman"/>
          <w:sz w:val="24"/>
          <w:szCs w:val="24"/>
        </w:rPr>
        <w:t xml:space="preserve"> </w:t>
      </w:r>
      <w:r w:rsidR="009E3F25" w:rsidRPr="00B81D52">
        <w:rPr>
          <w:rFonts w:ascii="Cambria" w:hAnsi="Cambria" w:cs="Times New Roman"/>
          <w:sz w:val="24"/>
          <w:szCs w:val="24"/>
        </w:rPr>
        <w:t xml:space="preserve">Guru </w:t>
      </w:r>
      <w:proofErr w:type="spellStart"/>
      <w:r w:rsidR="009E3F25" w:rsidRPr="00B81D52">
        <w:rPr>
          <w:rFonts w:ascii="Cambria" w:hAnsi="Cambria" w:cs="Times New Roman"/>
          <w:sz w:val="24"/>
          <w:szCs w:val="24"/>
        </w:rPr>
        <w:t>Kelas</w:t>
      </w:r>
      <w:proofErr w:type="spellEnd"/>
      <w:r w:rsidR="009E3F25" w:rsidRPr="00B81D52">
        <w:rPr>
          <w:rFonts w:ascii="Cambria" w:hAnsi="Cambria" w:cs="Times New Roman"/>
          <w:sz w:val="24"/>
          <w:szCs w:val="24"/>
        </w:rPr>
        <w:t xml:space="preserve">/BK </w:t>
      </w:r>
      <w:proofErr w:type="spellStart"/>
      <w:r w:rsidRPr="00B81D52">
        <w:rPr>
          <w:rFonts w:ascii="Cambria" w:hAnsi="Cambria" w:cs="Times New Roman"/>
          <w:sz w:val="24"/>
          <w:szCs w:val="24"/>
        </w:rPr>
        <w:t>lebih</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dalam</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menyelenggarakan</w:t>
      </w:r>
      <w:proofErr w:type="spellEnd"/>
      <w:r w:rsidRPr="00B81D52">
        <w:rPr>
          <w:rFonts w:ascii="Cambria" w:hAnsi="Cambria" w:cs="Times New Roman"/>
          <w:sz w:val="24"/>
          <w:szCs w:val="24"/>
        </w:rPr>
        <w:t xml:space="preserve"> program </w:t>
      </w:r>
      <w:proofErr w:type="spellStart"/>
      <w:r w:rsidRPr="00B81D52">
        <w:rPr>
          <w:rFonts w:ascii="Cambria" w:hAnsi="Cambria" w:cs="Times New Roman"/>
          <w:sz w:val="24"/>
          <w:szCs w:val="24"/>
        </w:rPr>
        <w:t>pendidikan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intensif</w:t>
      </w:r>
      <w:proofErr w:type="spellEnd"/>
      <w:r w:rsidRPr="00B81D52">
        <w:rPr>
          <w:rFonts w:ascii="Cambria" w:hAnsi="Cambria" w:cs="Times New Roman"/>
          <w:sz w:val="24"/>
          <w:szCs w:val="24"/>
        </w:rPr>
        <w:t xml:space="preserve">. Program UKS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diperkuat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dengan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mengadakan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penyuluhan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kesehatan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rutin </w:t>
      </w:r>
      <w:proofErr w:type="spellStart"/>
      <w:r w:rsidRPr="00B81D52">
        <w:rPr>
          <w:rFonts w:ascii="Cambria" w:hAnsi="Cambria" w:cs="Times New Roman"/>
          <w:sz w:val="24"/>
          <w:szCs w:val="24"/>
        </w:rPr>
        <w:t>serta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kegiatan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olahraga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melibatkan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siswa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secara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aktif</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guna</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meningkatkan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kesadaran</w:t>
      </w:r>
      <w:proofErr w:type="spellEnd"/>
      <w:r w:rsidRPr="00B81D52">
        <w:rPr>
          <w:rFonts w:ascii="Cambria" w:hAnsi="Cambria" w:cs="Times New Roman"/>
          <w:sz w:val="24"/>
          <w:szCs w:val="24"/>
        </w:rPr>
        <w:t xml:space="preserve"> dan </w:t>
      </w:r>
      <w:proofErr w:type="spellStart"/>
      <w:r w:rsidRPr="00B81D52">
        <w:rPr>
          <w:rFonts w:ascii="Cambria" w:hAnsi="Cambria" w:cs="Times New Roman"/>
          <w:sz w:val="24"/>
          <w:szCs w:val="24"/>
        </w:rPr>
        <w:t>kebiasaan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sehat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dikalangan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r w:rsidRPr="00683D01">
        <w:rPr>
          <w:rFonts w:ascii="Cambria" w:hAnsi="Cambria" w:cs="Times New Roman"/>
          <w:sz w:val="24"/>
          <w:szCs w:val="24"/>
        </w:rPr>
        <w:t xml:space="preserve">Bagi </w:t>
      </w:r>
      <w:proofErr w:type="spellStart"/>
      <w:r w:rsidRPr="00683D01">
        <w:rPr>
          <w:rFonts w:ascii="Cambria" w:hAnsi="Cambria" w:cs="Times New Roman"/>
          <w:sz w:val="24"/>
          <w:szCs w:val="24"/>
        </w:rPr>
        <w:t>peneliti</w:t>
      </w:r>
      <w:proofErr w:type="spellEnd"/>
      <w:r w:rsidRPr="00683D01">
        <w:rPr>
          <w:rFonts w:ascii="Cambria" w:hAnsi="Cambria" w:cs="Times New Roman"/>
          <w:sz w:val="24"/>
          <w:szCs w:val="24"/>
        </w:rPr>
        <w:t xml:space="preserve"> </w:t>
      </w:r>
      <w:proofErr w:type="spellStart"/>
      <w:r w:rsidRPr="00683D01">
        <w:rPr>
          <w:rFonts w:ascii="Cambria" w:hAnsi="Cambria" w:cs="Times New Roman"/>
          <w:sz w:val="24"/>
          <w:szCs w:val="24"/>
        </w:rPr>
        <w:t>selanjutnya</w:t>
      </w:r>
      <w:proofErr w:type="spellEnd"/>
      <w:r w:rsidRPr="00683D01">
        <w:rPr>
          <w:rFonts w:ascii="Cambria" w:hAnsi="Cambria" w:cs="Times New Roman"/>
          <w:sz w:val="24"/>
          <w:szCs w:val="24"/>
        </w:rPr>
        <w:t xml:space="preserve"> </w:t>
      </w:r>
      <w:proofErr w:type="spellStart"/>
      <w:r w:rsidR="00683D01">
        <w:rPr>
          <w:rFonts w:ascii="Cambria" w:hAnsi="Cambria" w:cs="Times New Roman"/>
          <w:sz w:val="24"/>
          <w:szCs w:val="24"/>
        </w:rPr>
        <w:t>p</w:t>
      </w:r>
      <w:r w:rsidRPr="00B81D52">
        <w:rPr>
          <w:rFonts w:ascii="Cambria" w:hAnsi="Cambria" w:cs="Times New Roman"/>
          <w:sz w:val="24"/>
          <w:szCs w:val="24"/>
        </w:rPr>
        <w:t>enelitian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ini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diharapkan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dapat</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dikembangkan</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peneliti</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selanjutnya</w:t>
      </w:r>
      <w:proofErr w:type="spellEnd"/>
      <w:r w:rsidRPr="00B81D52">
        <w:rPr>
          <w:rFonts w:ascii="Cambria" w:hAnsi="Cambria" w:cs="Times New Roman"/>
          <w:sz w:val="24"/>
          <w:szCs w:val="24"/>
        </w:rPr>
        <w:t xml:space="preserve"> yang </w:t>
      </w:r>
      <w:proofErr w:type="spellStart"/>
      <w:r w:rsidRPr="00B81D52">
        <w:rPr>
          <w:rFonts w:ascii="Cambria" w:hAnsi="Cambria" w:cs="Times New Roman"/>
          <w:sz w:val="24"/>
          <w:szCs w:val="24"/>
        </w:rPr>
        <w:t>fokus</w:t>
      </w:r>
      <w:proofErr w:type="spellEnd"/>
      <w:r w:rsidRPr="00B81D52">
        <w:rPr>
          <w:rFonts w:ascii="Cambria" w:hAnsi="Cambria" w:cs="Times New Roman"/>
          <w:sz w:val="24"/>
          <w:szCs w:val="24"/>
        </w:rPr>
        <w:t xml:space="preserve"> pada </w:t>
      </w:r>
      <w:proofErr w:type="spellStart"/>
      <w:r w:rsidRPr="00B81D52">
        <w:rPr>
          <w:rFonts w:ascii="Cambria" w:hAnsi="Cambria" w:cs="Times New Roman"/>
          <w:sz w:val="24"/>
          <w:szCs w:val="24"/>
        </w:rPr>
        <w:t>faktor</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kejadian</w:t>
      </w:r>
      <w:proofErr w:type="spellEnd"/>
      <w:r w:rsidRPr="00B81D52">
        <w:rPr>
          <w:rFonts w:ascii="Cambria" w:hAnsi="Cambria" w:cs="Times New Roman"/>
          <w:sz w:val="24"/>
          <w:szCs w:val="24"/>
        </w:rPr>
        <w:t xml:space="preserve"> Diabetes </w:t>
      </w:r>
      <w:proofErr w:type="spellStart"/>
      <w:r w:rsidRPr="00B81D52">
        <w:rPr>
          <w:rFonts w:ascii="Cambria" w:hAnsi="Cambria" w:cs="Times New Roman"/>
          <w:sz w:val="24"/>
          <w:szCs w:val="24"/>
        </w:rPr>
        <w:t>Melitus</w:t>
      </w:r>
      <w:proofErr w:type="spellEnd"/>
      <w:r w:rsidRPr="00B81D52">
        <w:rPr>
          <w:rFonts w:ascii="Cambria" w:hAnsi="Cambria" w:cs="Times New Roman"/>
          <w:sz w:val="24"/>
          <w:szCs w:val="24"/>
        </w:rPr>
        <w:t xml:space="preserve"> </w:t>
      </w:r>
      <w:proofErr w:type="spellStart"/>
      <w:r w:rsidRPr="00B81D52">
        <w:rPr>
          <w:rFonts w:ascii="Cambria" w:hAnsi="Cambria" w:cs="Times New Roman"/>
          <w:sz w:val="24"/>
          <w:szCs w:val="24"/>
        </w:rPr>
        <w:t>Tipe</w:t>
      </w:r>
      <w:proofErr w:type="spellEnd"/>
      <w:r w:rsidRPr="00B81D52">
        <w:rPr>
          <w:rFonts w:ascii="Cambria" w:hAnsi="Cambria" w:cs="Times New Roman"/>
          <w:sz w:val="24"/>
          <w:szCs w:val="24"/>
        </w:rPr>
        <w:t xml:space="preserve"> 2 pada </w:t>
      </w:r>
      <w:proofErr w:type="spellStart"/>
      <w:r w:rsidRPr="00B81D52">
        <w:rPr>
          <w:rFonts w:ascii="Cambria" w:hAnsi="Cambria" w:cs="Times New Roman"/>
          <w:sz w:val="24"/>
          <w:szCs w:val="24"/>
        </w:rPr>
        <w:t>remaja</w:t>
      </w:r>
      <w:proofErr w:type="spellEnd"/>
      <w:r w:rsidRPr="00B81D52">
        <w:rPr>
          <w:rFonts w:ascii="Cambria" w:hAnsi="Cambria" w:cs="Times New Roman"/>
          <w:sz w:val="24"/>
          <w:szCs w:val="24"/>
        </w:rPr>
        <w:t xml:space="preserve">.  </w:t>
      </w:r>
    </w:p>
    <w:p w14:paraId="75C059B7" w14:textId="77777777" w:rsidR="00683D01" w:rsidRPr="00B81D52" w:rsidRDefault="00683D01" w:rsidP="00683D01">
      <w:pPr>
        <w:spacing w:after="0" w:line="276" w:lineRule="auto"/>
        <w:ind w:firstLine="567"/>
        <w:jc w:val="both"/>
        <w:rPr>
          <w:rFonts w:ascii="Cambria" w:hAnsi="Cambria" w:cs="Times New Roman"/>
          <w:sz w:val="24"/>
          <w:szCs w:val="24"/>
        </w:rPr>
      </w:pPr>
    </w:p>
    <w:p w14:paraId="6877DC68" w14:textId="77777777" w:rsidR="009B1348" w:rsidRPr="00B81D52" w:rsidRDefault="009B1348" w:rsidP="00683D01">
      <w:pPr>
        <w:pStyle w:val="ListParagraph"/>
        <w:numPr>
          <w:ilvl w:val="0"/>
          <w:numId w:val="1"/>
        </w:numPr>
        <w:spacing w:after="0" w:line="276" w:lineRule="auto"/>
        <w:ind w:left="284" w:hanging="284"/>
        <w:jc w:val="both"/>
        <w:rPr>
          <w:rFonts w:ascii="Cambria" w:hAnsi="Cambria" w:cs="Times New Roman"/>
          <w:b/>
          <w:sz w:val="24"/>
          <w:szCs w:val="24"/>
        </w:rPr>
      </w:pPr>
      <w:r w:rsidRPr="00B81D52">
        <w:rPr>
          <w:rFonts w:ascii="Cambria" w:hAnsi="Cambria" w:cs="Times New Roman"/>
          <w:b/>
          <w:sz w:val="24"/>
          <w:szCs w:val="24"/>
        </w:rPr>
        <w:t>DAFTAR PUSTAKA</w:t>
      </w:r>
    </w:p>
    <w:p w14:paraId="56E1D8C2"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Dinkes Bojonegoro. (2023). </w:t>
      </w:r>
      <w:r w:rsidR="009E3F25" w:rsidRPr="00B81D52">
        <w:rPr>
          <w:rFonts w:ascii="Cambria" w:hAnsi="Cambria" w:cs="Times New Roman"/>
          <w:noProof/>
          <w:sz w:val="24"/>
          <w:szCs w:val="24"/>
        </w:rPr>
        <w:t>‘</w:t>
      </w:r>
      <w:r w:rsidRPr="00B81D52">
        <w:rPr>
          <w:rFonts w:ascii="Cambria" w:hAnsi="Cambria" w:cs="Times New Roman"/>
          <w:noProof/>
          <w:sz w:val="24"/>
          <w:szCs w:val="24"/>
        </w:rPr>
        <w:t>Kabupaten Bojonegoro Tahun 2023</w:t>
      </w:r>
      <w:r w:rsidR="009E3F25" w:rsidRPr="00B81D52">
        <w:rPr>
          <w:rFonts w:ascii="Cambria" w:hAnsi="Cambria" w:cs="Times New Roman"/>
          <w:noProof/>
          <w:sz w:val="24"/>
          <w:szCs w:val="24"/>
        </w:rPr>
        <w:t>’</w:t>
      </w:r>
      <w:r w:rsidRPr="00B81D52">
        <w:rPr>
          <w:rFonts w:ascii="Cambria" w:hAnsi="Cambria" w:cs="Times New Roman"/>
          <w:noProof/>
          <w:sz w:val="24"/>
          <w:szCs w:val="24"/>
        </w:rPr>
        <w:t>. DinasKesehatan.https://dinkes.bojonegorokab.go.id/menu/detail/21/ProfilKesehatan</w:t>
      </w:r>
    </w:p>
    <w:p w14:paraId="31456451"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Fitriani, F., &amp; Sanghati, S. (2021). </w:t>
      </w:r>
      <w:r w:rsidR="009E3F25" w:rsidRPr="00B81D52">
        <w:rPr>
          <w:rFonts w:ascii="Cambria" w:hAnsi="Cambria" w:cs="Times New Roman"/>
          <w:noProof/>
          <w:sz w:val="24"/>
          <w:szCs w:val="24"/>
        </w:rPr>
        <w:t>‘</w:t>
      </w:r>
      <w:r w:rsidRPr="00B81D52">
        <w:rPr>
          <w:rFonts w:ascii="Cambria" w:hAnsi="Cambria" w:cs="Times New Roman"/>
          <w:noProof/>
          <w:sz w:val="24"/>
          <w:szCs w:val="24"/>
        </w:rPr>
        <w:t>Intervensi Gaya Hidup Terhadap Pencegahan Diabetes Melitus Tipe 2 Pada Pasien Pra Diabetes.</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 Ilmiah Kesehatan Sandi Husada</w:t>
      </w:r>
      <w:r w:rsidRPr="00B81D52">
        <w:rPr>
          <w:rFonts w:ascii="Cambria" w:hAnsi="Cambria" w:cs="Times New Roman"/>
          <w:noProof/>
          <w:sz w:val="24"/>
          <w:szCs w:val="24"/>
        </w:rPr>
        <w:t xml:space="preserve">, 10(2), 704–714. </w:t>
      </w:r>
      <w:hyperlink r:id="rId9" w:history="1">
        <w:r w:rsidRPr="00B81D52">
          <w:rPr>
            <w:rStyle w:val="Hyperlink"/>
            <w:rFonts w:ascii="Cambria" w:hAnsi="Cambria" w:cs="Times New Roman"/>
            <w:noProof/>
            <w:sz w:val="24"/>
            <w:szCs w:val="24"/>
          </w:rPr>
          <w:t>https://doi.org/10.35816/jiskh.v10i2.682</w:t>
        </w:r>
      </w:hyperlink>
    </w:p>
    <w:p w14:paraId="4E264919"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Hidayati, I. R., Pujiana, D., &amp; Fa</w:t>
      </w:r>
      <w:r w:rsidR="00D77F78" w:rsidRPr="00B81D52">
        <w:rPr>
          <w:rFonts w:ascii="Cambria" w:hAnsi="Cambria" w:cs="Times New Roman"/>
          <w:noProof/>
          <w:sz w:val="24"/>
          <w:szCs w:val="24"/>
        </w:rPr>
        <w:t>dillah, M. (2019).</w:t>
      </w:r>
      <w:r w:rsidR="009E3F25" w:rsidRPr="00B81D52">
        <w:rPr>
          <w:rFonts w:ascii="Cambria" w:hAnsi="Cambria" w:cs="Times New Roman"/>
          <w:noProof/>
          <w:sz w:val="24"/>
          <w:szCs w:val="24"/>
        </w:rPr>
        <w:t xml:space="preserve"> ‘</w:t>
      </w:r>
      <w:r w:rsidRPr="00B81D52">
        <w:rPr>
          <w:rFonts w:ascii="Cambria" w:hAnsi="Cambria" w:cs="Times New Roman"/>
          <w:noProof/>
          <w:sz w:val="24"/>
          <w:szCs w:val="24"/>
        </w:rPr>
        <w:t>Pengaruh Pendidikan Kesehatan Terhadap Pengetahuan Dan Sikap Siswa Tentangbahaya Merokok Kelas Xi Sma Yayasan Wanita Kereta Api palembang  Tahun 2019</w:t>
      </w:r>
      <w:r w:rsidR="009E3F25" w:rsidRPr="00B81D52">
        <w:rPr>
          <w:rFonts w:ascii="Cambria" w:hAnsi="Cambria" w:cs="Times New Roman"/>
          <w:noProof/>
          <w:sz w:val="24"/>
          <w:szCs w:val="24"/>
        </w:rPr>
        <w:t>’</w:t>
      </w:r>
      <w:r w:rsidRPr="00B81D52">
        <w:rPr>
          <w:rFonts w:ascii="Cambria" w:hAnsi="Cambria" w:cs="Times New Roman"/>
          <w:noProof/>
          <w:sz w:val="24"/>
          <w:szCs w:val="24"/>
        </w:rPr>
        <w:t>, 12(2), 125–135.  http://journals.ums.ac.id/index.php/JK/article/download/9769/5093</w:t>
      </w:r>
    </w:p>
    <w:p w14:paraId="2DCF1D79"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lastRenderedPageBreak/>
        <w:t xml:space="preserve">Hulu, V. T., Pasaribu, Y. A., Julianto, J., Sirait, R. A., Sitanggang, H. D. M. M., Wahab, A., Halim, B., Br Singarimbun, N., Sinaga, S. P., &amp; Zega, D. F.(2023). </w:t>
      </w:r>
      <w:r w:rsidR="009E3F25" w:rsidRPr="00B81D52">
        <w:rPr>
          <w:rFonts w:ascii="Cambria" w:hAnsi="Cambria" w:cs="Times New Roman"/>
          <w:noProof/>
          <w:sz w:val="24"/>
          <w:szCs w:val="24"/>
        </w:rPr>
        <w:t>‘</w:t>
      </w:r>
      <w:r w:rsidRPr="00B81D52">
        <w:rPr>
          <w:rFonts w:ascii="Cambria" w:hAnsi="Cambria" w:cs="Times New Roman"/>
          <w:noProof/>
          <w:sz w:val="24"/>
          <w:szCs w:val="24"/>
        </w:rPr>
        <w:t>Survei Cepat: Eksplorasi Karakteristik dan Pengetahuan RemajaTentang Diabetes Melitus Tipe 2</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Kesmas</w:t>
      </w:r>
      <w:r w:rsidRPr="00B81D52">
        <w:rPr>
          <w:rFonts w:ascii="Cambria" w:hAnsi="Cambria" w:cs="Times New Roman"/>
          <w:noProof/>
          <w:sz w:val="24"/>
          <w:szCs w:val="24"/>
        </w:rPr>
        <w:t xml:space="preserve"> </w:t>
      </w:r>
      <w:r w:rsidRPr="00B81D52">
        <w:rPr>
          <w:rFonts w:ascii="Cambria" w:hAnsi="Cambria" w:cs="Times New Roman"/>
          <w:i/>
          <w:noProof/>
          <w:sz w:val="24"/>
          <w:szCs w:val="24"/>
        </w:rPr>
        <w:t>Prima</w:t>
      </w:r>
      <w:r w:rsidRPr="00B81D52">
        <w:rPr>
          <w:rFonts w:ascii="Cambria" w:hAnsi="Cambria" w:cs="Times New Roman"/>
          <w:noProof/>
          <w:sz w:val="24"/>
          <w:szCs w:val="24"/>
        </w:rPr>
        <w:t xml:space="preserve"> </w:t>
      </w:r>
      <w:r w:rsidRPr="00B81D52">
        <w:rPr>
          <w:rFonts w:ascii="Cambria" w:hAnsi="Cambria" w:cs="Times New Roman"/>
          <w:i/>
          <w:noProof/>
          <w:sz w:val="24"/>
          <w:szCs w:val="24"/>
        </w:rPr>
        <w:t>Indonesia</w:t>
      </w:r>
      <w:r w:rsidRPr="00B81D52">
        <w:rPr>
          <w:rFonts w:ascii="Cambria" w:hAnsi="Cambria" w:cs="Times New Roman"/>
          <w:noProof/>
          <w:sz w:val="24"/>
          <w:szCs w:val="24"/>
        </w:rPr>
        <w:t xml:space="preserve">, 7(1), 11–16. </w:t>
      </w:r>
      <w:hyperlink r:id="rId10" w:history="1">
        <w:r w:rsidRPr="00B81D52">
          <w:rPr>
            <w:rStyle w:val="Hyperlink"/>
            <w:rFonts w:ascii="Cambria" w:hAnsi="Cambria" w:cs="Times New Roman"/>
            <w:noProof/>
            <w:sz w:val="24"/>
            <w:szCs w:val="24"/>
          </w:rPr>
          <w:t>https://doi.org/10.34012/jkpi.v7i1.3362</w:t>
        </w:r>
      </w:hyperlink>
    </w:p>
    <w:p w14:paraId="7DAA792E"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Kaluku, K. (2020). </w:t>
      </w:r>
      <w:r w:rsidR="009E3F25" w:rsidRPr="00B81D52">
        <w:rPr>
          <w:rFonts w:ascii="Cambria" w:hAnsi="Cambria" w:cs="Times New Roman"/>
          <w:noProof/>
          <w:sz w:val="24"/>
          <w:szCs w:val="24"/>
        </w:rPr>
        <w:t>‘</w:t>
      </w:r>
      <w:r w:rsidRPr="00B81D52">
        <w:rPr>
          <w:rFonts w:ascii="Cambria" w:hAnsi="Cambria" w:cs="Times New Roman"/>
          <w:noProof/>
          <w:sz w:val="24"/>
          <w:szCs w:val="24"/>
        </w:rPr>
        <w:t>Pengaruh Edukasi Gizi Terhadap Pengetahuan dan SikapPasien Diabetes Mellitus Tipe II</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Global</w:t>
      </w:r>
      <w:r w:rsidRPr="00B81D52">
        <w:rPr>
          <w:rFonts w:ascii="Cambria" w:hAnsi="Cambria" w:cs="Times New Roman"/>
          <w:noProof/>
          <w:sz w:val="24"/>
          <w:szCs w:val="24"/>
        </w:rPr>
        <w:t xml:space="preserve"> </w:t>
      </w:r>
      <w:r w:rsidRPr="00B81D52">
        <w:rPr>
          <w:rFonts w:ascii="Cambria" w:hAnsi="Cambria" w:cs="Times New Roman"/>
          <w:i/>
          <w:noProof/>
          <w:sz w:val="24"/>
          <w:szCs w:val="24"/>
        </w:rPr>
        <w:t>Health</w:t>
      </w:r>
      <w:r w:rsidRPr="00B81D52">
        <w:rPr>
          <w:rFonts w:ascii="Cambria" w:hAnsi="Cambria" w:cs="Times New Roman"/>
          <w:noProof/>
          <w:sz w:val="24"/>
          <w:szCs w:val="24"/>
        </w:rPr>
        <w:t xml:space="preserve"> </w:t>
      </w:r>
      <w:r w:rsidRPr="00B81D52">
        <w:rPr>
          <w:rFonts w:ascii="Cambria" w:hAnsi="Cambria" w:cs="Times New Roman"/>
          <w:i/>
          <w:noProof/>
          <w:sz w:val="24"/>
          <w:szCs w:val="24"/>
        </w:rPr>
        <w:t>Science</w:t>
      </w:r>
      <w:r w:rsidRPr="00B81D52">
        <w:rPr>
          <w:rFonts w:ascii="Cambria" w:hAnsi="Cambria" w:cs="Times New Roman"/>
          <w:noProof/>
          <w:sz w:val="24"/>
          <w:szCs w:val="24"/>
        </w:rPr>
        <w:t>, 3(4), 394–399.</w:t>
      </w:r>
      <w:hyperlink r:id="rId11" w:history="1">
        <w:r w:rsidRPr="00B81D52">
          <w:rPr>
            <w:rStyle w:val="Hyperlink"/>
            <w:rFonts w:ascii="Cambria" w:hAnsi="Cambria" w:cs="Times New Roman"/>
            <w:noProof/>
            <w:sz w:val="24"/>
            <w:szCs w:val="24"/>
          </w:rPr>
          <w:t>https://doi.org/http://dx.doi.org/10.33846/ghs5305</w:t>
        </w:r>
      </w:hyperlink>
    </w:p>
    <w:p w14:paraId="0FF7CBD4"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Maulida, I., Andodo, C., Latifah, U., &amp; Prasetyawati, N. (2023). </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Peningkatan Pengetahuan Tentang Diet Gizi Untuk Penyakit Hipertensi Dan Diabetes Melitus Di Posyandu Lansia. </w:t>
      </w:r>
      <w:r w:rsidR="009E3F25" w:rsidRPr="00B81D52">
        <w:rPr>
          <w:rFonts w:ascii="Cambria" w:hAnsi="Cambria" w:cs="Times New Roman"/>
          <w:noProof/>
          <w:sz w:val="24"/>
          <w:szCs w:val="24"/>
        </w:rPr>
        <w:t>‘</w:t>
      </w:r>
      <w:r w:rsidRPr="00B81D52">
        <w:rPr>
          <w:rFonts w:ascii="Cambria" w:hAnsi="Cambria" w:cs="Times New Roman"/>
          <w:i/>
          <w:noProof/>
          <w:sz w:val="24"/>
          <w:szCs w:val="24"/>
        </w:rPr>
        <w:t>JMM</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Masyarakat</w:t>
      </w:r>
      <w:r w:rsidRPr="00B81D52">
        <w:rPr>
          <w:rFonts w:ascii="Cambria" w:hAnsi="Cambria" w:cs="Times New Roman"/>
          <w:noProof/>
          <w:sz w:val="24"/>
          <w:szCs w:val="24"/>
        </w:rPr>
        <w:t xml:space="preserve"> </w:t>
      </w:r>
      <w:r w:rsidRPr="00B81D52">
        <w:rPr>
          <w:rFonts w:ascii="Cambria" w:hAnsi="Cambria" w:cs="Times New Roman"/>
          <w:i/>
          <w:noProof/>
          <w:sz w:val="24"/>
          <w:szCs w:val="24"/>
        </w:rPr>
        <w:t>Mandiri</w:t>
      </w:r>
      <w:r w:rsidRPr="00B81D52">
        <w:rPr>
          <w:rFonts w:ascii="Cambria" w:hAnsi="Cambria" w:cs="Times New Roman"/>
          <w:noProof/>
          <w:sz w:val="24"/>
          <w:szCs w:val="24"/>
        </w:rPr>
        <w:t>), 7(6), 5493. https://doi.org/10.31764/jmm.v7i6.17809</w:t>
      </w:r>
    </w:p>
    <w:p w14:paraId="30535012"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Murtiningsih, M. K., Pandelaki, K., &amp; Sedli, B. P. (2021). </w:t>
      </w:r>
      <w:r w:rsidR="009E3F25" w:rsidRPr="00B81D52">
        <w:rPr>
          <w:rFonts w:ascii="Cambria" w:hAnsi="Cambria" w:cs="Times New Roman"/>
          <w:noProof/>
          <w:sz w:val="24"/>
          <w:szCs w:val="24"/>
        </w:rPr>
        <w:t>‘</w:t>
      </w:r>
      <w:r w:rsidRPr="00B81D52">
        <w:rPr>
          <w:rFonts w:ascii="Cambria" w:hAnsi="Cambria" w:cs="Times New Roman"/>
          <w:noProof/>
          <w:sz w:val="24"/>
          <w:szCs w:val="24"/>
        </w:rPr>
        <w:t>Gaya Hidup sebagai Faktor Risiko Diabetes Melitus Tipe 2</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E</w:t>
      </w:r>
      <w:r w:rsidRPr="00B81D52">
        <w:rPr>
          <w:rFonts w:ascii="Cambria" w:hAnsi="Cambria" w:cs="Times New Roman"/>
          <w:noProof/>
          <w:sz w:val="24"/>
          <w:szCs w:val="24"/>
        </w:rPr>
        <w:t>-</w:t>
      </w:r>
      <w:r w:rsidRPr="00B81D52">
        <w:rPr>
          <w:rFonts w:ascii="Cambria" w:hAnsi="Cambria" w:cs="Times New Roman"/>
          <w:i/>
          <w:noProof/>
          <w:sz w:val="24"/>
          <w:szCs w:val="24"/>
        </w:rPr>
        <w:t>CliniC</w:t>
      </w:r>
      <w:r w:rsidRPr="00B81D52">
        <w:rPr>
          <w:rFonts w:ascii="Cambria" w:hAnsi="Cambria" w:cs="Times New Roman"/>
          <w:noProof/>
          <w:sz w:val="24"/>
          <w:szCs w:val="24"/>
        </w:rPr>
        <w:t>, 9(2), 328.</w:t>
      </w:r>
      <w:hyperlink r:id="rId12" w:history="1">
        <w:r w:rsidRPr="00B81D52">
          <w:rPr>
            <w:rStyle w:val="Hyperlink"/>
            <w:rFonts w:ascii="Cambria" w:hAnsi="Cambria" w:cs="Times New Roman"/>
            <w:noProof/>
            <w:sz w:val="24"/>
            <w:szCs w:val="24"/>
          </w:rPr>
          <w:t>https://doi.org/10.35790/ecl.v9i2.32852</w:t>
        </w:r>
      </w:hyperlink>
    </w:p>
    <w:p w14:paraId="07338408"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Pandelaki, Y. D., Doda, D. V. ., &amp; Malonda, N. S. . (2021). </w:t>
      </w:r>
      <w:r w:rsidR="009E3F25" w:rsidRPr="00B81D52">
        <w:rPr>
          <w:rFonts w:ascii="Cambria" w:hAnsi="Cambria" w:cs="Times New Roman"/>
          <w:noProof/>
          <w:sz w:val="24"/>
          <w:szCs w:val="24"/>
        </w:rPr>
        <w:t>‘</w:t>
      </w:r>
      <w:r w:rsidRPr="00B81D52">
        <w:rPr>
          <w:rFonts w:ascii="Cambria" w:hAnsi="Cambria" w:cs="Times New Roman"/>
          <w:noProof/>
          <w:sz w:val="24"/>
          <w:szCs w:val="24"/>
        </w:rPr>
        <w:t>Hubungan Antara Pengetahuan Dan Sikap Dengan Tindakan Pencegahan Covid-19 Pada Pengemudi Talsi Online Di Kota Tomohon</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Kesmas</w:t>
      </w:r>
      <w:r w:rsidRPr="00B81D52">
        <w:rPr>
          <w:rFonts w:ascii="Cambria" w:hAnsi="Cambria" w:cs="Times New Roman"/>
          <w:noProof/>
          <w:sz w:val="24"/>
          <w:szCs w:val="24"/>
        </w:rPr>
        <w:t>, 10(7), 67–77. https://www.google.com/url?sa=t&amp;source=web&amp;rct=j&amp;opi=89978449&amp;url=https://ejournal.unsrat.ac.id/v3/index.php/kesmas/article/view/36850/34241&amp;ved=2ahUKEwj52c3k3_uIAxUuS2cHHT8hLgYQFnoECBMQAQ&amp;usg=AOvVaw3L2HWTvk4DbCrTFHmTlvC8</w:t>
      </w:r>
    </w:p>
    <w:p w14:paraId="5E5CD0F1"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Saputri, R. D. (2020). </w:t>
      </w:r>
      <w:r w:rsidR="009E3F25" w:rsidRPr="00B81D52">
        <w:rPr>
          <w:rFonts w:ascii="Cambria" w:hAnsi="Cambria" w:cs="Times New Roman"/>
          <w:noProof/>
          <w:sz w:val="24"/>
          <w:szCs w:val="24"/>
        </w:rPr>
        <w:t>‘</w:t>
      </w:r>
      <w:r w:rsidRPr="00B81D52">
        <w:rPr>
          <w:rFonts w:ascii="Cambria" w:hAnsi="Cambria" w:cs="Times New Roman"/>
          <w:noProof/>
          <w:sz w:val="24"/>
          <w:szCs w:val="24"/>
        </w:rPr>
        <w:t>Komplikasi Sistemik Pada Pasien Diabetes Melitus Tipe 2</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Ilmiah</w:t>
      </w:r>
      <w:r w:rsidRPr="00B81D52">
        <w:rPr>
          <w:rFonts w:ascii="Cambria" w:hAnsi="Cambria" w:cs="Times New Roman"/>
          <w:noProof/>
          <w:sz w:val="24"/>
          <w:szCs w:val="24"/>
        </w:rPr>
        <w:t xml:space="preserve"> </w:t>
      </w:r>
      <w:r w:rsidRPr="00B81D52">
        <w:rPr>
          <w:rFonts w:ascii="Cambria" w:hAnsi="Cambria" w:cs="Times New Roman"/>
          <w:i/>
          <w:noProof/>
          <w:sz w:val="24"/>
          <w:szCs w:val="24"/>
        </w:rPr>
        <w:t>Kesehatan</w:t>
      </w:r>
      <w:r w:rsidRPr="00B81D52">
        <w:rPr>
          <w:rFonts w:ascii="Cambria" w:hAnsi="Cambria" w:cs="Times New Roman"/>
          <w:noProof/>
          <w:sz w:val="24"/>
          <w:szCs w:val="24"/>
        </w:rPr>
        <w:t xml:space="preserve"> </w:t>
      </w:r>
      <w:r w:rsidRPr="00B81D52">
        <w:rPr>
          <w:rFonts w:ascii="Cambria" w:hAnsi="Cambria" w:cs="Times New Roman"/>
          <w:i/>
          <w:noProof/>
          <w:sz w:val="24"/>
          <w:szCs w:val="24"/>
        </w:rPr>
        <w:t>Sandi</w:t>
      </w:r>
      <w:r w:rsidRPr="00B81D52">
        <w:rPr>
          <w:rFonts w:ascii="Cambria" w:hAnsi="Cambria" w:cs="Times New Roman"/>
          <w:noProof/>
          <w:sz w:val="24"/>
          <w:szCs w:val="24"/>
        </w:rPr>
        <w:t xml:space="preserve"> </w:t>
      </w:r>
      <w:r w:rsidRPr="00B81D52">
        <w:rPr>
          <w:rFonts w:ascii="Cambria" w:hAnsi="Cambria" w:cs="Times New Roman"/>
          <w:i/>
          <w:noProof/>
          <w:sz w:val="24"/>
          <w:szCs w:val="24"/>
        </w:rPr>
        <w:t>Husada</w:t>
      </w:r>
      <w:r w:rsidRPr="00B81D52">
        <w:rPr>
          <w:rFonts w:ascii="Cambria" w:hAnsi="Cambria" w:cs="Times New Roman"/>
          <w:noProof/>
          <w:sz w:val="24"/>
          <w:szCs w:val="24"/>
        </w:rPr>
        <w:t>, 11(1), 230–236.  https://doi.org/10.35816/jiskh.v11i1.254</w:t>
      </w:r>
    </w:p>
    <w:p w14:paraId="29C88392"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Suryana, E., Hasdikurniati, A. I., Harmayanti, A. A., &amp; Harto, K. (2022). </w:t>
      </w:r>
      <w:r w:rsidR="009E3F25" w:rsidRPr="00B81D52">
        <w:rPr>
          <w:rFonts w:ascii="Cambria" w:hAnsi="Cambria" w:cs="Times New Roman"/>
          <w:noProof/>
          <w:sz w:val="24"/>
          <w:szCs w:val="24"/>
        </w:rPr>
        <w:t>‘</w:t>
      </w:r>
      <w:r w:rsidRPr="00B81D52">
        <w:rPr>
          <w:rFonts w:ascii="Cambria" w:hAnsi="Cambria" w:cs="Times New Roman"/>
          <w:noProof/>
          <w:sz w:val="24"/>
          <w:szCs w:val="24"/>
        </w:rPr>
        <w:t>Perkembangan Remaja Awal, Menengah Dan Implikasinya Terhadap Pendidikan</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Ilmiah</w:t>
      </w:r>
      <w:r w:rsidRPr="00B81D52">
        <w:rPr>
          <w:rFonts w:ascii="Cambria" w:hAnsi="Cambria" w:cs="Times New Roman"/>
          <w:noProof/>
          <w:sz w:val="24"/>
          <w:szCs w:val="24"/>
        </w:rPr>
        <w:t xml:space="preserve"> </w:t>
      </w:r>
      <w:r w:rsidRPr="00B81D52">
        <w:rPr>
          <w:rFonts w:ascii="Cambria" w:hAnsi="Cambria" w:cs="Times New Roman"/>
          <w:i/>
          <w:noProof/>
          <w:sz w:val="24"/>
          <w:szCs w:val="24"/>
        </w:rPr>
        <w:t>Mandala</w:t>
      </w:r>
      <w:r w:rsidRPr="00B81D52">
        <w:rPr>
          <w:rFonts w:ascii="Cambria" w:hAnsi="Cambria" w:cs="Times New Roman"/>
          <w:noProof/>
          <w:sz w:val="24"/>
          <w:szCs w:val="24"/>
        </w:rPr>
        <w:t xml:space="preserve"> </w:t>
      </w:r>
      <w:r w:rsidRPr="00B81D52">
        <w:rPr>
          <w:rFonts w:ascii="Cambria" w:hAnsi="Cambria" w:cs="Times New Roman"/>
          <w:i/>
          <w:noProof/>
          <w:sz w:val="24"/>
          <w:szCs w:val="24"/>
        </w:rPr>
        <w:t>Education</w:t>
      </w:r>
      <w:r w:rsidRPr="00B81D52">
        <w:rPr>
          <w:rFonts w:ascii="Cambria" w:hAnsi="Cambria" w:cs="Times New Roman"/>
          <w:noProof/>
          <w:sz w:val="24"/>
          <w:szCs w:val="24"/>
        </w:rPr>
        <w:t xml:space="preserve">, 8(3), 1917–1928. </w:t>
      </w:r>
      <w:hyperlink r:id="rId13" w:history="1">
        <w:r w:rsidRPr="00B81D52">
          <w:rPr>
            <w:rStyle w:val="Hyperlink"/>
            <w:rFonts w:ascii="Cambria" w:hAnsi="Cambria" w:cs="Times New Roman"/>
            <w:noProof/>
            <w:sz w:val="24"/>
            <w:szCs w:val="24"/>
          </w:rPr>
          <w:t>https://doi.org/10.58258/jime.v8i3.3494</w:t>
        </w:r>
      </w:hyperlink>
    </w:p>
    <w:p w14:paraId="0C6C3F99" w14:textId="77777777" w:rsidR="000D09E0" w:rsidRPr="00B81D52"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Widyastuti, W., Rofiqoh, S., Isyti’aroh, &amp; Khuzaiyah, S. (2021). </w:t>
      </w:r>
      <w:r w:rsidR="009E3F25" w:rsidRPr="00B81D52">
        <w:rPr>
          <w:rFonts w:ascii="Cambria" w:hAnsi="Cambria" w:cs="Times New Roman"/>
          <w:noProof/>
          <w:sz w:val="24"/>
          <w:szCs w:val="24"/>
        </w:rPr>
        <w:t>‘</w:t>
      </w:r>
      <w:r w:rsidRPr="00B81D52">
        <w:rPr>
          <w:rFonts w:ascii="Cambria" w:hAnsi="Cambria" w:cs="Times New Roman"/>
          <w:noProof/>
          <w:sz w:val="24"/>
          <w:szCs w:val="24"/>
        </w:rPr>
        <w:t>Booklet Pencegahan Diabetes Melitus Dan Pengetahuan Diet Remaja Sebagai Upaya Pencegahan Dini Diabetes Melitus Tipe 2.</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Edu</w:t>
      </w:r>
      <w:r w:rsidRPr="00B81D52">
        <w:rPr>
          <w:rFonts w:ascii="Cambria" w:hAnsi="Cambria" w:cs="Times New Roman"/>
          <w:noProof/>
          <w:sz w:val="24"/>
          <w:szCs w:val="24"/>
        </w:rPr>
        <w:t xml:space="preserve"> </w:t>
      </w:r>
      <w:r w:rsidRPr="00B81D52">
        <w:rPr>
          <w:rFonts w:ascii="Cambria" w:hAnsi="Cambria" w:cs="Times New Roman"/>
          <w:i/>
          <w:noProof/>
          <w:sz w:val="24"/>
          <w:szCs w:val="24"/>
        </w:rPr>
        <w:t>Masda</w:t>
      </w:r>
      <w:r w:rsidRPr="00B81D52">
        <w:rPr>
          <w:rFonts w:ascii="Cambria" w:hAnsi="Cambria" w:cs="Times New Roman"/>
          <w:noProof/>
          <w:sz w:val="24"/>
          <w:szCs w:val="24"/>
        </w:rPr>
        <w:t xml:space="preserve"> …, 5(2), 187–196. </w:t>
      </w:r>
      <w:hyperlink r:id="rId14" w:history="1">
        <w:r w:rsidRPr="00B81D52">
          <w:rPr>
            <w:rStyle w:val="Hyperlink"/>
            <w:rFonts w:ascii="Cambria" w:hAnsi="Cambria" w:cs="Times New Roman"/>
            <w:noProof/>
            <w:sz w:val="24"/>
            <w:szCs w:val="24"/>
          </w:rPr>
          <w:t>http://openjournal.masda.ac.id/index.php/edumasda/article/view/180%0Ahttp://openjournal.masda.ac.id/index.php/edumasda/article/download/180/220</w:t>
        </w:r>
      </w:hyperlink>
    </w:p>
    <w:p w14:paraId="6B0BB187" w14:textId="6F3EAF2C" w:rsidR="000D09E0" w:rsidRPr="00683D01" w:rsidRDefault="000D09E0" w:rsidP="00683D01">
      <w:pPr>
        <w:widowControl w:val="0"/>
        <w:autoSpaceDE w:val="0"/>
        <w:autoSpaceDN w:val="0"/>
        <w:adjustRightInd w:val="0"/>
        <w:spacing w:after="0" w:line="276" w:lineRule="auto"/>
        <w:ind w:left="720" w:hanging="720"/>
        <w:jc w:val="both"/>
        <w:rPr>
          <w:rFonts w:ascii="Cambria" w:hAnsi="Cambria" w:cs="Times New Roman"/>
          <w:noProof/>
          <w:sz w:val="24"/>
          <w:szCs w:val="24"/>
        </w:rPr>
      </w:pPr>
      <w:r w:rsidRPr="00B81D52">
        <w:rPr>
          <w:rFonts w:ascii="Cambria" w:hAnsi="Cambria" w:cs="Times New Roman"/>
          <w:noProof/>
          <w:sz w:val="24"/>
          <w:szCs w:val="24"/>
        </w:rPr>
        <w:t xml:space="preserve">Yuniarti, Y., Jaelani, M., Rahayuni, A., Yuliasita, R., &amp; Laila, M. N. (2020). </w:t>
      </w:r>
      <w:r w:rsidR="009E3F25" w:rsidRPr="00B81D52">
        <w:rPr>
          <w:rFonts w:ascii="Cambria" w:hAnsi="Cambria" w:cs="Times New Roman"/>
          <w:noProof/>
          <w:sz w:val="24"/>
          <w:szCs w:val="24"/>
        </w:rPr>
        <w:t>‘</w:t>
      </w:r>
      <w:r w:rsidRPr="00B81D52">
        <w:rPr>
          <w:rFonts w:ascii="Cambria" w:hAnsi="Cambria" w:cs="Times New Roman"/>
          <w:noProof/>
          <w:sz w:val="24"/>
          <w:szCs w:val="24"/>
        </w:rPr>
        <w:t>Edukasi Diet Diabetes Mellitus Berbasis Aplikasi Berpengaruh Terhadap Pengetahuan Pasien Rawat Jalan Diabetes Mellitus Tipe 2.</w:t>
      </w:r>
      <w:r w:rsidR="009E3F25" w:rsidRPr="00B81D52">
        <w:rPr>
          <w:rFonts w:ascii="Cambria" w:hAnsi="Cambria" w:cs="Times New Roman"/>
          <w:noProof/>
          <w:sz w:val="24"/>
          <w:szCs w:val="24"/>
        </w:rPr>
        <w:t>’</w:t>
      </w:r>
      <w:r w:rsidRPr="00B81D52">
        <w:rPr>
          <w:rFonts w:ascii="Cambria" w:hAnsi="Cambria" w:cs="Times New Roman"/>
          <w:noProof/>
          <w:sz w:val="24"/>
          <w:szCs w:val="24"/>
        </w:rPr>
        <w:t xml:space="preserve"> </w:t>
      </w:r>
      <w:r w:rsidRPr="00B81D52">
        <w:rPr>
          <w:rFonts w:ascii="Cambria" w:hAnsi="Cambria" w:cs="Times New Roman"/>
          <w:i/>
          <w:noProof/>
          <w:sz w:val="24"/>
          <w:szCs w:val="24"/>
        </w:rPr>
        <w:t>Jurnal</w:t>
      </w:r>
      <w:r w:rsidRPr="00B81D52">
        <w:rPr>
          <w:rFonts w:ascii="Cambria" w:hAnsi="Cambria" w:cs="Times New Roman"/>
          <w:noProof/>
          <w:sz w:val="24"/>
          <w:szCs w:val="24"/>
        </w:rPr>
        <w:t xml:space="preserve"> </w:t>
      </w:r>
      <w:r w:rsidRPr="00B81D52">
        <w:rPr>
          <w:rFonts w:ascii="Cambria" w:hAnsi="Cambria" w:cs="Times New Roman"/>
          <w:i/>
          <w:noProof/>
          <w:sz w:val="24"/>
          <w:szCs w:val="24"/>
        </w:rPr>
        <w:t>Riset</w:t>
      </w:r>
      <w:r w:rsidRPr="00B81D52">
        <w:rPr>
          <w:rFonts w:ascii="Cambria" w:hAnsi="Cambria" w:cs="Times New Roman"/>
          <w:noProof/>
          <w:sz w:val="24"/>
          <w:szCs w:val="24"/>
        </w:rPr>
        <w:t xml:space="preserve"> </w:t>
      </w:r>
      <w:r w:rsidRPr="00B81D52">
        <w:rPr>
          <w:rFonts w:ascii="Cambria" w:hAnsi="Cambria" w:cs="Times New Roman"/>
          <w:i/>
          <w:noProof/>
          <w:sz w:val="24"/>
          <w:szCs w:val="24"/>
        </w:rPr>
        <w:t>Gizi</w:t>
      </w:r>
      <w:r w:rsidRPr="00B81D52">
        <w:rPr>
          <w:rFonts w:ascii="Cambria" w:hAnsi="Cambria" w:cs="Times New Roman"/>
          <w:noProof/>
          <w:sz w:val="24"/>
          <w:szCs w:val="24"/>
        </w:rPr>
        <w:t xml:space="preserve">, 8(2), 122–128. </w:t>
      </w:r>
      <w:hyperlink r:id="rId15" w:history="1">
        <w:r w:rsidRPr="00B81D52">
          <w:rPr>
            <w:rStyle w:val="Hyperlink"/>
            <w:rFonts w:ascii="Cambria" w:hAnsi="Cambria" w:cs="Times New Roman"/>
            <w:noProof/>
            <w:sz w:val="24"/>
            <w:szCs w:val="24"/>
          </w:rPr>
          <w:t>https://doi.org/10.31983/jrg.v8i2.6340</w:t>
        </w:r>
      </w:hyperlink>
    </w:p>
    <w:sectPr w:rsidR="000D09E0" w:rsidRPr="00683D01" w:rsidSect="00420017">
      <w:headerReference w:type="default" r:id="rId16"/>
      <w:footerReference w:type="default" r:id="rId17"/>
      <w:pgSz w:w="11907" w:h="16840" w:code="9"/>
      <w:pgMar w:top="1701" w:right="1701" w:bottom="1701" w:left="1701"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7F17" w14:textId="77777777" w:rsidR="00180785" w:rsidRDefault="00180785" w:rsidP="00683D01">
      <w:pPr>
        <w:spacing w:after="0" w:line="240" w:lineRule="auto"/>
      </w:pPr>
      <w:r>
        <w:separator/>
      </w:r>
    </w:p>
  </w:endnote>
  <w:endnote w:type="continuationSeparator" w:id="0">
    <w:p w14:paraId="19DE5757" w14:textId="77777777" w:rsidR="00180785" w:rsidRDefault="00180785" w:rsidP="0068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152393"/>
      <w:docPartObj>
        <w:docPartGallery w:val="Page Numbers (Bottom of Page)"/>
        <w:docPartUnique/>
      </w:docPartObj>
    </w:sdtPr>
    <w:sdtEndPr>
      <w:rPr>
        <w:rFonts w:ascii="Cambria" w:hAnsi="Cambria"/>
        <w:noProof/>
        <w:sz w:val="20"/>
        <w:szCs w:val="20"/>
      </w:rPr>
    </w:sdtEndPr>
    <w:sdtContent>
      <w:p w14:paraId="50AA1B40" w14:textId="2DA03F4E" w:rsidR="00683D01" w:rsidRPr="00683D01" w:rsidRDefault="00683D01">
        <w:pPr>
          <w:pStyle w:val="Footer"/>
          <w:jc w:val="right"/>
          <w:rPr>
            <w:rFonts w:ascii="Cambria" w:hAnsi="Cambria"/>
            <w:sz w:val="20"/>
            <w:szCs w:val="20"/>
          </w:rPr>
        </w:pPr>
        <w:r w:rsidRPr="00683D01">
          <w:rPr>
            <w:rFonts w:ascii="Cambria" w:hAnsi="Cambria"/>
            <w:sz w:val="20"/>
            <w:szCs w:val="20"/>
          </w:rPr>
          <w:fldChar w:fldCharType="begin"/>
        </w:r>
        <w:r w:rsidRPr="00683D01">
          <w:rPr>
            <w:rFonts w:ascii="Cambria" w:hAnsi="Cambria"/>
            <w:sz w:val="20"/>
            <w:szCs w:val="20"/>
          </w:rPr>
          <w:instrText xml:space="preserve"> PAGE   \* MERGEFORMAT </w:instrText>
        </w:r>
        <w:r w:rsidRPr="00683D01">
          <w:rPr>
            <w:rFonts w:ascii="Cambria" w:hAnsi="Cambria"/>
            <w:sz w:val="20"/>
            <w:szCs w:val="20"/>
          </w:rPr>
          <w:fldChar w:fldCharType="separate"/>
        </w:r>
        <w:r w:rsidRPr="00683D01">
          <w:rPr>
            <w:rFonts w:ascii="Cambria" w:hAnsi="Cambria"/>
            <w:noProof/>
            <w:sz w:val="20"/>
            <w:szCs w:val="20"/>
          </w:rPr>
          <w:t>2</w:t>
        </w:r>
        <w:r w:rsidRPr="00683D01">
          <w:rPr>
            <w:rFonts w:ascii="Cambria" w:hAnsi="Cambria"/>
            <w:noProof/>
            <w:sz w:val="20"/>
            <w:szCs w:val="20"/>
          </w:rPr>
          <w:fldChar w:fldCharType="end"/>
        </w:r>
      </w:p>
    </w:sdtContent>
  </w:sdt>
  <w:p w14:paraId="06C75D43" w14:textId="77777777" w:rsidR="00683D01" w:rsidRDefault="00683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FD7E" w14:textId="77777777" w:rsidR="00180785" w:rsidRDefault="00180785" w:rsidP="00683D01">
      <w:pPr>
        <w:spacing w:after="0" w:line="240" w:lineRule="auto"/>
      </w:pPr>
      <w:r>
        <w:separator/>
      </w:r>
    </w:p>
  </w:footnote>
  <w:footnote w:type="continuationSeparator" w:id="0">
    <w:p w14:paraId="012BFE4D" w14:textId="77777777" w:rsidR="00180785" w:rsidRDefault="00180785" w:rsidP="00683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430" w14:textId="77777777" w:rsidR="00683D01" w:rsidRDefault="00683D01" w:rsidP="00683D01">
    <w:pPr>
      <w:pStyle w:val="Header"/>
    </w:pPr>
    <w:r>
      <w:rPr>
        <w:noProof/>
      </w:rPr>
      <mc:AlternateContent>
        <mc:Choice Requires="wps">
          <w:drawing>
            <wp:anchor distT="0" distB="0" distL="114300" distR="114300" simplePos="0" relativeHeight="251660288" behindDoc="1" locked="0" layoutInCell="1" allowOverlap="1" wp14:anchorId="17DD8FBC" wp14:editId="29DFDEEA">
              <wp:simplePos x="0" y="0"/>
              <wp:positionH relativeFrom="page">
                <wp:posOffset>5118735</wp:posOffset>
              </wp:positionH>
              <wp:positionV relativeFrom="page">
                <wp:posOffset>457200</wp:posOffset>
              </wp:positionV>
              <wp:extent cx="1230630" cy="384175"/>
              <wp:effectExtent l="0" t="0" r="0" b="0"/>
              <wp:wrapNone/>
              <wp:docPr id="9556919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C4A4" w14:textId="77777777" w:rsidR="00683D01" w:rsidRDefault="00683D01" w:rsidP="00683D01">
                          <w:pPr>
                            <w:pStyle w:val="BodyText"/>
                            <w:spacing w:before="20"/>
                            <w:ind w:left="20"/>
                          </w:pPr>
                          <w:r>
                            <w:t>p-ISSN</w:t>
                          </w:r>
                          <w:r>
                            <w:rPr>
                              <w:spacing w:val="-7"/>
                            </w:rPr>
                            <w:t xml:space="preserve"> </w:t>
                          </w:r>
                          <w:r>
                            <w:t>2088-2173</w:t>
                          </w:r>
                        </w:p>
                        <w:p w14:paraId="4264B280" w14:textId="77777777" w:rsidR="00683D01" w:rsidRDefault="00683D01" w:rsidP="00683D01">
                          <w:pPr>
                            <w:pStyle w:val="BodyText"/>
                            <w:spacing w:before="2"/>
                            <w:ind w:left="46"/>
                          </w:pPr>
                          <w:r>
                            <w:t>e-ISSN</w:t>
                          </w:r>
                          <w:r>
                            <w:rPr>
                              <w:spacing w:val="-7"/>
                            </w:rPr>
                            <w:t xml:space="preserve"> </w:t>
                          </w:r>
                          <w:r>
                            <w:t>2580-4782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D8FBC" id="_x0000_t202" coordsize="21600,21600" o:spt="202" path="m,l,21600r21600,l21600,xe">
              <v:stroke joinstyle="miter"/>
              <v:path gradientshapeok="t" o:connecttype="rect"/>
            </v:shapetype>
            <v:shape id="Text Box 17" o:spid="_x0000_s1026" type="#_x0000_t202" style="position:absolute;margin-left:403.05pt;margin-top:36pt;width:96.9pt;height:3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" filled="f" stroked="f">
              <v:textbox inset="0,0,0,0">
                <w:txbxContent>
                  <w:p w14:paraId="5360C4A4" w14:textId="77777777" w:rsidR="00683D01" w:rsidRDefault="00683D01" w:rsidP="00683D01">
                    <w:pPr>
                      <w:pStyle w:val="BodyText"/>
                      <w:spacing w:before="20"/>
                      <w:ind w:left="20"/>
                    </w:pPr>
                    <w:r>
                      <w:t>p-ISSN</w:t>
                    </w:r>
                    <w:r>
                      <w:rPr>
                        <w:spacing w:val="-7"/>
                      </w:rPr>
                      <w:t xml:space="preserve"> </w:t>
                    </w:r>
                    <w:r>
                      <w:t>2088-2173</w:t>
                    </w:r>
                  </w:p>
                  <w:p w14:paraId="4264B280" w14:textId="77777777" w:rsidR="00683D01" w:rsidRDefault="00683D01" w:rsidP="00683D01">
                    <w:pPr>
                      <w:pStyle w:val="BodyText"/>
                      <w:spacing w:before="2"/>
                      <w:ind w:left="46"/>
                    </w:pPr>
                    <w:r>
                      <w:t>e-ISSN</w:t>
                    </w:r>
                    <w:r>
                      <w:rPr>
                        <w:spacing w:val="-7"/>
                      </w:rPr>
                      <w:t xml:space="preserve"> </w:t>
                    </w:r>
                    <w:r>
                      <w:t>2580-4782</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C7772A7" wp14:editId="5D763A9F">
              <wp:simplePos x="0" y="0"/>
              <wp:positionH relativeFrom="page">
                <wp:posOffset>1080135</wp:posOffset>
              </wp:positionH>
              <wp:positionV relativeFrom="page">
                <wp:posOffset>457200</wp:posOffset>
              </wp:positionV>
              <wp:extent cx="2106930" cy="384175"/>
              <wp:effectExtent l="1270" t="0" r="0" b="0"/>
              <wp:wrapNone/>
              <wp:docPr id="72582239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97F4" w14:textId="49752BBE" w:rsidR="00683D01" w:rsidRPr="00AB11E2" w:rsidRDefault="00683D01" w:rsidP="00683D01">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t xml:space="preserve"> </w:t>
                          </w:r>
                          <w:r>
                            <w:rPr>
                              <w:lang w:val="en-US"/>
                            </w:rPr>
                            <w:t>4</w:t>
                          </w:r>
                          <w:r w:rsidR="00420017">
                            <w:rPr>
                              <w:lang w:val="en-US"/>
                            </w:rPr>
                            <w:t>2</w:t>
                          </w:r>
                          <w:r w:rsidRPr="00AB11E2">
                            <w:t>-</w:t>
                          </w:r>
                          <w:r w:rsidR="00420017">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72A7" id="_x0000_t202" coordsize="21600,21600" o:spt="202" path="m,l,21600r21600,l21600,xe">
              <v:stroke joinstyle="miter"/>
              <v:path gradientshapeok="t" o:connecttype="rect"/>
            </v:shapetype>
            <v:shape id="Text Box 16" o:spid="_x0000_s1027" type="#_x0000_t202" style="position:absolute;margin-left:85.05pt;margin-top:36pt;width:165.9pt;height:3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" filled="f" stroked="f">
              <v:textbox inset="0,0,0,0">
                <w:txbxContent>
                  <w:p w14:paraId="7E8E97F4" w14:textId="49752BBE" w:rsidR="00683D01" w:rsidRPr="00AB11E2" w:rsidRDefault="00683D01" w:rsidP="00683D01">
                    <w:pPr>
                      <w:pStyle w:val="BodyText"/>
                      <w:spacing w:before="20"/>
                      <w:ind w:left="20" w:right="2"/>
                      <w:rPr>
                        <w:lang w:val="id-ID"/>
                      </w:rPr>
                    </w:pPr>
                    <w:r>
                      <w:t>Jurnal Keperawatan Vol.</w:t>
                    </w:r>
                    <w:r w:rsidRPr="00AB11E2">
                      <w:t>2</w:t>
                    </w:r>
                    <w:r w:rsidRPr="00AB11E2">
                      <w:rPr>
                        <w:lang w:val="en-US"/>
                      </w:rPr>
                      <w:t>3</w:t>
                    </w:r>
                    <w:r w:rsidRPr="00AB11E2">
                      <w:t xml:space="preserve"> No.</w:t>
                    </w:r>
                    <w:r w:rsidRPr="00AB11E2">
                      <w:rPr>
                        <w:lang w:val="en-US"/>
                      </w:rPr>
                      <w:t>1 Maret</w:t>
                    </w:r>
                    <w:r w:rsidRPr="00AB11E2">
                      <w:rPr>
                        <w:spacing w:val="-1"/>
                      </w:rPr>
                      <w:t xml:space="preserve"> </w:t>
                    </w:r>
                    <w:r w:rsidRPr="00AB11E2">
                      <w:t>202</w:t>
                    </w:r>
                    <w:r w:rsidRPr="00AB11E2">
                      <w:rPr>
                        <w:lang w:val="en-US"/>
                      </w:rPr>
                      <w:t>5</w:t>
                    </w:r>
                    <w:r w:rsidRPr="00AB11E2">
                      <w:rPr>
                        <w:spacing w:val="-1"/>
                      </w:rPr>
                      <w:t xml:space="preserve"> </w:t>
                    </w:r>
                    <w:r w:rsidRPr="00AB11E2">
                      <w:t>hal.</w:t>
                    </w:r>
                    <w:r>
                      <w:t xml:space="preserve"> </w:t>
                    </w:r>
                    <w:r>
                      <w:rPr>
                        <w:lang w:val="en-US"/>
                      </w:rPr>
                      <w:t>4</w:t>
                    </w:r>
                    <w:r w:rsidR="00420017">
                      <w:rPr>
                        <w:lang w:val="en-US"/>
                      </w:rPr>
                      <w:t>2</w:t>
                    </w:r>
                    <w:r w:rsidRPr="00AB11E2">
                      <w:t>-</w:t>
                    </w:r>
                    <w:r w:rsidR="00420017">
                      <w:t>50</w:t>
                    </w:r>
                  </w:p>
                </w:txbxContent>
              </v:textbox>
              <w10:wrap anchorx="page" anchory="page"/>
            </v:shape>
          </w:pict>
        </mc:Fallback>
      </mc:AlternateContent>
    </w:r>
  </w:p>
  <w:p w14:paraId="08A932EB" w14:textId="77777777" w:rsidR="00683D01" w:rsidRDefault="00683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B1E"/>
    <w:multiLevelType w:val="hybridMultilevel"/>
    <w:tmpl w:val="D0643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72345D8"/>
    <w:multiLevelType w:val="hybridMultilevel"/>
    <w:tmpl w:val="62F4C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6180F"/>
    <w:multiLevelType w:val="hybridMultilevel"/>
    <w:tmpl w:val="714038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C74075F"/>
    <w:multiLevelType w:val="hybridMultilevel"/>
    <w:tmpl w:val="D0643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13216B7"/>
    <w:multiLevelType w:val="hybridMultilevel"/>
    <w:tmpl w:val="D0643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37FA34D7"/>
    <w:multiLevelType w:val="hybridMultilevel"/>
    <w:tmpl w:val="D06437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A7A10E7"/>
    <w:multiLevelType w:val="hybridMultilevel"/>
    <w:tmpl w:val="714038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2E66D05"/>
    <w:multiLevelType w:val="hybridMultilevel"/>
    <w:tmpl w:val="714038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74A41013"/>
    <w:multiLevelType w:val="hybridMultilevel"/>
    <w:tmpl w:val="329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10049">
    <w:abstractNumId w:val="1"/>
  </w:num>
  <w:num w:numId="2" w16cid:durableId="244147853">
    <w:abstractNumId w:val="8"/>
  </w:num>
  <w:num w:numId="3" w16cid:durableId="164173348">
    <w:abstractNumId w:val="5"/>
  </w:num>
  <w:num w:numId="4" w16cid:durableId="1417825027">
    <w:abstractNumId w:val="3"/>
  </w:num>
  <w:num w:numId="5" w16cid:durableId="237247808">
    <w:abstractNumId w:val="0"/>
  </w:num>
  <w:num w:numId="6" w16cid:durableId="1344355819">
    <w:abstractNumId w:val="7"/>
  </w:num>
  <w:num w:numId="7" w16cid:durableId="825249401">
    <w:abstractNumId w:val="4"/>
  </w:num>
  <w:num w:numId="8" w16cid:durableId="1918320697">
    <w:abstractNumId w:val="2"/>
  </w:num>
  <w:num w:numId="9" w16cid:durableId="770776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06"/>
    <w:rsid w:val="000D09E0"/>
    <w:rsid w:val="00180785"/>
    <w:rsid w:val="001F4344"/>
    <w:rsid w:val="002515A1"/>
    <w:rsid w:val="00377831"/>
    <w:rsid w:val="003808DD"/>
    <w:rsid w:val="003B41EA"/>
    <w:rsid w:val="003F53D3"/>
    <w:rsid w:val="003F7F9B"/>
    <w:rsid w:val="00420017"/>
    <w:rsid w:val="00483E3C"/>
    <w:rsid w:val="0055223A"/>
    <w:rsid w:val="00556D1C"/>
    <w:rsid w:val="00625604"/>
    <w:rsid w:val="00670DD9"/>
    <w:rsid w:val="00683D01"/>
    <w:rsid w:val="00694A74"/>
    <w:rsid w:val="00764B69"/>
    <w:rsid w:val="00801006"/>
    <w:rsid w:val="008D276C"/>
    <w:rsid w:val="00936859"/>
    <w:rsid w:val="00946902"/>
    <w:rsid w:val="009B1348"/>
    <w:rsid w:val="009B69F6"/>
    <w:rsid w:val="009E3F25"/>
    <w:rsid w:val="009F0903"/>
    <w:rsid w:val="00A5203F"/>
    <w:rsid w:val="00AC6DF9"/>
    <w:rsid w:val="00B13FC9"/>
    <w:rsid w:val="00B328FB"/>
    <w:rsid w:val="00B53BE4"/>
    <w:rsid w:val="00B81D52"/>
    <w:rsid w:val="00BB6983"/>
    <w:rsid w:val="00C4200F"/>
    <w:rsid w:val="00C61FA5"/>
    <w:rsid w:val="00CC35A9"/>
    <w:rsid w:val="00CC79E9"/>
    <w:rsid w:val="00D207B3"/>
    <w:rsid w:val="00D630D8"/>
    <w:rsid w:val="00D77F78"/>
    <w:rsid w:val="00DA5D85"/>
    <w:rsid w:val="00DD0BEA"/>
    <w:rsid w:val="00F07BC4"/>
    <w:rsid w:val="00F8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C0389"/>
  <w15:chartTrackingRefBased/>
  <w15:docId w15:val="{D90966E1-DB37-4C62-9DC5-DA2815B1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348"/>
    <w:pPr>
      <w:ind w:left="720"/>
      <w:contextualSpacing/>
    </w:pPr>
  </w:style>
  <w:style w:type="character" w:styleId="Hyperlink">
    <w:name w:val="Hyperlink"/>
    <w:basedOn w:val="DefaultParagraphFont"/>
    <w:uiPriority w:val="99"/>
    <w:unhideWhenUsed/>
    <w:rsid w:val="000D09E0"/>
    <w:rPr>
      <w:color w:val="0563C1" w:themeColor="hyperlink"/>
      <w:u w:val="single"/>
    </w:rPr>
  </w:style>
  <w:style w:type="character" w:styleId="CommentReference">
    <w:name w:val="annotation reference"/>
    <w:basedOn w:val="DefaultParagraphFont"/>
    <w:uiPriority w:val="99"/>
    <w:semiHidden/>
    <w:unhideWhenUsed/>
    <w:rsid w:val="00764B69"/>
    <w:rPr>
      <w:sz w:val="16"/>
      <w:szCs w:val="16"/>
    </w:rPr>
  </w:style>
  <w:style w:type="paragraph" w:styleId="CommentText">
    <w:name w:val="annotation text"/>
    <w:basedOn w:val="Normal"/>
    <w:link w:val="CommentTextChar"/>
    <w:uiPriority w:val="99"/>
    <w:unhideWhenUsed/>
    <w:rsid w:val="00764B69"/>
    <w:pPr>
      <w:spacing w:line="240" w:lineRule="auto"/>
    </w:pPr>
    <w:rPr>
      <w:sz w:val="20"/>
      <w:szCs w:val="20"/>
    </w:rPr>
  </w:style>
  <w:style w:type="character" w:customStyle="1" w:styleId="CommentTextChar">
    <w:name w:val="Comment Text Char"/>
    <w:basedOn w:val="DefaultParagraphFont"/>
    <w:link w:val="CommentText"/>
    <w:uiPriority w:val="99"/>
    <w:rsid w:val="00764B69"/>
    <w:rPr>
      <w:sz w:val="20"/>
      <w:szCs w:val="20"/>
    </w:rPr>
  </w:style>
  <w:style w:type="paragraph" w:styleId="CommentSubject">
    <w:name w:val="annotation subject"/>
    <w:basedOn w:val="CommentText"/>
    <w:next w:val="CommentText"/>
    <w:link w:val="CommentSubjectChar"/>
    <w:uiPriority w:val="99"/>
    <w:semiHidden/>
    <w:unhideWhenUsed/>
    <w:rsid w:val="00764B69"/>
    <w:rPr>
      <w:b/>
      <w:bCs/>
    </w:rPr>
  </w:style>
  <w:style w:type="character" w:customStyle="1" w:styleId="CommentSubjectChar">
    <w:name w:val="Comment Subject Char"/>
    <w:basedOn w:val="CommentTextChar"/>
    <w:link w:val="CommentSubject"/>
    <w:uiPriority w:val="99"/>
    <w:semiHidden/>
    <w:rsid w:val="00764B69"/>
    <w:rPr>
      <w:b/>
      <w:bCs/>
      <w:sz w:val="20"/>
      <w:szCs w:val="20"/>
    </w:rPr>
  </w:style>
  <w:style w:type="paragraph" w:styleId="BalloonText">
    <w:name w:val="Balloon Text"/>
    <w:basedOn w:val="Normal"/>
    <w:link w:val="BalloonTextChar"/>
    <w:uiPriority w:val="99"/>
    <w:semiHidden/>
    <w:unhideWhenUsed/>
    <w:rsid w:val="00D6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0D8"/>
    <w:rPr>
      <w:rFonts w:ascii="Segoe UI" w:hAnsi="Segoe UI" w:cs="Segoe UI"/>
      <w:sz w:val="18"/>
      <w:szCs w:val="18"/>
    </w:rPr>
  </w:style>
  <w:style w:type="paragraph" w:styleId="Header">
    <w:name w:val="header"/>
    <w:basedOn w:val="Normal"/>
    <w:link w:val="HeaderChar"/>
    <w:uiPriority w:val="99"/>
    <w:unhideWhenUsed/>
    <w:rsid w:val="0068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01"/>
  </w:style>
  <w:style w:type="paragraph" w:styleId="Footer">
    <w:name w:val="footer"/>
    <w:basedOn w:val="Normal"/>
    <w:link w:val="FooterChar"/>
    <w:uiPriority w:val="99"/>
    <w:unhideWhenUsed/>
    <w:rsid w:val="00683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01"/>
  </w:style>
  <w:style w:type="paragraph" w:styleId="BodyText">
    <w:name w:val="Body Text"/>
    <w:basedOn w:val="Normal"/>
    <w:link w:val="BodyTextChar"/>
    <w:uiPriority w:val="1"/>
    <w:qFormat/>
    <w:rsid w:val="00683D01"/>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683D0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14390">
      <w:bodyDiv w:val="1"/>
      <w:marLeft w:val="0"/>
      <w:marRight w:val="0"/>
      <w:marTop w:val="0"/>
      <w:marBottom w:val="0"/>
      <w:divBdr>
        <w:top w:val="none" w:sz="0" w:space="0" w:color="auto"/>
        <w:left w:val="none" w:sz="0" w:space="0" w:color="auto"/>
        <w:bottom w:val="none" w:sz="0" w:space="0" w:color="auto"/>
        <w:right w:val="none" w:sz="0" w:space="0" w:color="auto"/>
      </w:divBdr>
    </w:div>
    <w:div w:id="791707069">
      <w:bodyDiv w:val="1"/>
      <w:marLeft w:val="0"/>
      <w:marRight w:val="0"/>
      <w:marTop w:val="0"/>
      <w:marBottom w:val="0"/>
      <w:divBdr>
        <w:top w:val="none" w:sz="0" w:space="0" w:color="auto"/>
        <w:left w:val="none" w:sz="0" w:space="0" w:color="auto"/>
        <w:bottom w:val="none" w:sz="0" w:space="0" w:color="auto"/>
        <w:right w:val="none" w:sz="0" w:space="0" w:color="auto"/>
      </w:divBdr>
    </w:div>
    <w:div w:id="1051149531">
      <w:bodyDiv w:val="1"/>
      <w:marLeft w:val="0"/>
      <w:marRight w:val="0"/>
      <w:marTop w:val="0"/>
      <w:marBottom w:val="0"/>
      <w:divBdr>
        <w:top w:val="none" w:sz="0" w:space="0" w:color="auto"/>
        <w:left w:val="none" w:sz="0" w:space="0" w:color="auto"/>
        <w:bottom w:val="none" w:sz="0" w:space="0" w:color="auto"/>
        <w:right w:val="none" w:sz="0" w:space="0" w:color="auto"/>
      </w:divBdr>
    </w:div>
    <w:div w:id="1108234975">
      <w:bodyDiv w:val="1"/>
      <w:marLeft w:val="0"/>
      <w:marRight w:val="0"/>
      <w:marTop w:val="0"/>
      <w:marBottom w:val="0"/>
      <w:divBdr>
        <w:top w:val="none" w:sz="0" w:space="0" w:color="auto"/>
        <w:left w:val="none" w:sz="0" w:space="0" w:color="auto"/>
        <w:bottom w:val="none" w:sz="0" w:space="0" w:color="auto"/>
        <w:right w:val="none" w:sz="0" w:space="0" w:color="auto"/>
      </w:divBdr>
    </w:div>
    <w:div w:id="16488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nna88@gmail.com" TargetMode="External"/><Relationship Id="rId13" Type="http://schemas.openxmlformats.org/officeDocument/2006/relationships/hyperlink" Target="https://doi.org/10.58258/jime.v8i3.34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5790/ecl.v9i2.3285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http://dx.doi.org/10.33846/ghs5305" TargetMode="External"/><Relationship Id="rId5" Type="http://schemas.openxmlformats.org/officeDocument/2006/relationships/webSettings" Target="webSettings.xml"/><Relationship Id="rId15" Type="http://schemas.openxmlformats.org/officeDocument/2006/relationships/hyperlink" Target="https://doi.org/10.31983/jrg.v8i2.6340" TargetMode="External"/><Relationship Id="rId10" Type="http://schemas.openxmlformats.org/officeDocument/2006/relationships/hyperlink" Target="https://doi.org/10.34012/jkpi.v7i1.336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5816/jiskh.v10i2.682" TargetMode="External"/><Relationship Id="rId14" Type="http://schemas.openxmlformats.org/officeDocument/2006/relationships/hyperlink" Target="http://openjournal.masda.ac.id/index.php/edumasda/article/view/180%0Ahttp://openjournal.masda.ac.id/index.php/edumasda/article/download/180/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9ADA4D4-4F5D-4929-98A1-5ED37A0D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9</Pages>
  <Words>3188</Words>
  <Characters>20122</Characters>
  <Application>Microsoft Office Word</Application>
  <DocSecurity>0</DocSecurity>
  <Lines>437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fera yuli setiyaningsih</cp:lastModifiedBy>
  <cp:revision>19</cp:revision>
  <dcterms:created xsi:type="dcterms:W3CDTF">2025-04-14T03:28:00Z</dcterms:created>
  <dcterms:modified xsi:type="dcterms:W3CDTF">2025-04-30T06:24:00Z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8d017a4a-6fd8-40bf-9a01-ceae9760ca54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